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claire-Accent1"/>
        <w:tblW w:w="10456" w:type="dxa"/>
        <w:tblLook w:val="04A0" w:firstRow="1" w:lastRow="0" w:firstColumn="1" w:lastColumn="0" w:noHBand="0" w:noVBand="1"/>
      </w:tblPr>
      <w:tblGrid>
        <w:gridCol w:w="3794"/>
        <w:gridCol w:w="6662"/>
      </w:tblGrid>
      <w:tr w:rsidR="00B244F8" w:rsidRPr="00B244F8" w14:paraId="485E0D21" w14:textId="77777777" w:rsidTr="004C0F03">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AD31D3B" w14:textId="077A81E1" w:rsidR="00475C90" w:rsidRPr="00B244F8" w:rsidRDefault="00475C90" w:rsidP="00475C90">
            <w:pPr>
              <w:rPr>
                <w:rFonts w:asciiTheme="minorHAnsi" w:hAnsiTheme="minorHAnsi" w:cstheme="minorHAnsi"/>
                <w:sz w:val="24"/>
                <w:szCs w:val="20"/>
              </w:rPr>
            </w:pPr>
            <w:r w:rsidRPr="00B244F8">
              <w:rPr>
                <w:rFonts w:asciiTheme="minorHAnsi" w:hAnsiTheme="minorHAnsi" w:cstheme="minorHAnsi"/>
                <w:sz w:val="24"/>
                <w:szCs w:val="20"/>
              </w:rPr>
              <w:t>Intitulé de l’UEL</w:t>
            </w:r>
          </w:p>
        </w:tc>
        <w:tc>
          <w:tcPr>
            <w:tcW w:w="6662" w:type="dxa"/>
            <w:vAlign w:val="center"/>
          </w:tcPr>
          <w:p w14:paraId="0015334F" w14:textId="32E43C86" w:rsidR="00475C90" w:rsidRPr="00B244F8" w:rsidRDefault="00056D7C" w:rsidP="00056D7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Pr>
                <w:rFonts w:asciiTheme="minorHAnsi" w:eastAsia="Cambria" w:hAnsiTheme="minorHAnsi" w:cstheme="minorHAnsi"/>
                <w:sz w:val="24"/>
              </w:rPr>
              <w:t>Phare :</w:t>
            </w:r>
            <w:r w:rsidR="00227B17">
              <w:rPr>
                <w:rFonts w:asciiTheme="minorHAnsi" w:eastAsia="Cambria" w:hAnsiTheme="minorHAnsi" w:cstheme="minorHAnsi"/>
                <w:sz w:val="24"/>
              </w:rPr>
              <w:t xml:space="preserve"> </w:t>
            </w:r>
            <w:r w:rsidR="00227B17" w:rsidRPr="00227B17">
              <w:rPr>
                <w:rFonts w:asciiTheme="minorHAnsi" w:eastAsia="Cambria" w:hAnsiTheme="minorHAnsi" w:cstheme="minorHAnsi"/>
                <w:sz w:val="24"/>
              </w:rPr>
              <w:t>Programme Hybride d'Aide à la Réussite des Étudiants</w:t>
            </w:r>
          </w:p>
        </w:tc>
      </w:tr>
      <w:tr w:rsidR="00B244F8" w:rsidRPr="00B244F8" w14:paraId="5177F6FE" w14:textId="77777777" w:rsidTr="004C0F03">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B2A8401" w14:textId="517106FF" w:rsidR="00475C90" w:rsidRPr="00B244F8" w:rsidRDefault="00475C90" w:rsidP="00475C90">
            <w:pPr>
              <w:rPr>
                <w:rFonts w:asciiTheme="minorHAnsi" w:hAnsiTheme="minorHAnsi" w:cstheme="minorHAnsi"/>
                <w:sz w:val="24"/>
                <w:szCs w:val="20"/>
              </w:rPr>
            </w:pPr>
            <w:r w:rsidRPr="00B244F8">
              <w:rPr>
                <w:rFonts w:asciiTheme="minorHAnsi" w:hAnsiTheme="minorHAnsi" w:cstheme="minorHAnsi"/>
                <w:sz w:val="24"/>
                <w:szCs w:val="20"/>
              </w:rPr>
              <w:t>Responsable de l’UEL</w:t>
            </w:r>
          </w:p>
        </w:tc>
        <w:tc>
          <w:tcPr>
            <w:tcW w:w="6662" w:type="dxa"/>
            <w:vAlign w:val="center"/>
          </w:tcPr>
          <w:p w14:paraId="0916F9C0" w14:textId="360F7D83" w:rsidR="00475C90" w:rsidRPr="00B244F8" w:rsidRDefault="00DD4AEB" w:rsidP="005A5FB9">
            <w:pPr>
              <w:cnfStyle w:val="000000100000" w:firstRow="0" w:lastRow="0" w:firstColumn="0" w:lastColumn="0" w:oddVBand="0" w:evenVBand="0" w:oddHBand="1" w:evenHBand="0" w:firstRowFirstColumn="0" w:firstRowLastColumn="0" w:lastRowFirstColumn="0" w:lastRowLastColumn="0"/>
              <w:rPr>
                <w:rFonts w:cstheme="minorHAnsi"/>
                <w:b/>
                <w:sz w:val="24"/>
              </w:rPr>
            </w:pPr>
            <w:r w:rsidRPr="00B244F8">
              <w:rPr>
                <w:rFonts w:eastAsia="Cambria" w:cstheme="minorHAnsi"/>
                <w:b/>
                <w:sz w:val="24"/>
              </w:rPr>
              <w:t>K</w:t>
            </w:r>
            <w:r w:rsidR="005A5FB9" w:rsidRPr="00B244F8">
              <w:rPr>
                <w:rFonts w:eastAsia="Cambria" w:cstheme="minorHAnsi"/>
                <w:b/>
                <w:sz w:val="24"/>
              </w:rPr>
              <w:t>arin</w:t>
            </w:r>
            <w:r w:rsidRPr="00B244F8">
              <w:rPr>
                <w:rFonts w:eastAsia="Cambria" w:cstheme="minorHAnsi"/>
                <w:b/>
                <w:sz w:val="24"/>
              </w:rPr>
              <w:t xml:space="preserve"> Monnier–Jobé</w:t>
            </w:r>
          </w:p>
        </w:tc>
      </w:tr>
      <w:tr w:rsidR="00B244F8" w:rsidRPr="00B244F8" w14:paraId="3350DA76" w14:textId="77777777" w:rsidTr="004C0F03">
        <w:trPr>
          <w:cnfStyle w:val="000000010000" w:firstRow="0" w:lastRow="0" w:firstColumn="0" w:lastColumn="0" w:oddVBand="0" w:evenVBand="0" w:oddHBand="0" w:evenHBand="1"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024B499D" w14:textId="77777777" w:rsidR="00D6184B" w:rsidRPr="00B244F8" w:rsidRDefault="00D6184B" w:rsidP="00475C90">
            <w:pPr>
              <w:rPr>
                <w:rFonts w:asciiTheme="minorHAnsi" w:hAnsiTheme="minorHAnsi" w:cstheme="minorHAnsi"/>
                <w:sz w:val="24"/>
                <w:szCs w:val="20"/>
              </w:rPr>
            </w:pPr>
            <w:proofErr w:type="gramStart"/>
            <w:r w:rsidRPr="00B244F8">
              <w:rPr>
                <w:rFonts w:asciiTheme="minorHAnsi" w:hAnsiTheme="minorHAnsi" w:cstheme="minorHAnsi"/>
                <w:sz w:val="24"/>
                <w:szCs w:val="20"/>
              </w:rPr>
              <w:t>Email</w:t>
            </w:r>
            <w:proofErr w:type="gramEnd"/>
            <w:r w:rsidRPr="00B244F8">
              <w:rPr>
                <w:rFonts w:asciiTheme="minorHAnsi" w:hAnsiTheme="minorHAnsi" w:cstheme="minorHAnsi"/>
                <w:sz w:val="24"/>
                <w:szCs w:val="20"/>
              </w:rPr>
              <w:t xml:space="preserve"> du responsable de l’UEL</w:t>
            </w:r>
          </w:p>
        </w:tc>
        <w:tc>
          <w:tcPr>
            <w:tcW w:w="6662" w:type="dxa"/>
            <w:vAlign w:val="center"/>
          </w:tcPr>
          <w:p w14:paraId="1D53CF9F" w14:textId="77777777" w:rsidR="00D6184B" w:rsidRPr="00B244F8" w:rsidRDefault="00000000" w:rsidP="00475C90">
            <w:pPr>
              <w:cnfStyle w:val="000000010000" w:firstRow="0" w:lastRow="0" w:firstColumn="0" w:lastColumn="0" w:oddVBand="0" w:evenVBand="0" w:oddHBand="0" w:evenHBand="1" w:firstRowFirstColumn="0" w:firstRowLastColumn="0" w:lastRowFirstColumn="0" w:lastRowLastColumn="0"/>
              <w:rPr>
                <w:rFonts w:cstheme="minorHAnsi"/>
                <w:b/>
                <w:sz w:val="24"/>
                <w:szCs w:val="24"/>
              </w:rPr>
            </w:pPr>
            <w:hyperlink r:id="rId9">
              <w:r w:rsidR="00DD4AEB" w:rsidRPr="00B244F8">
                <w:rPr>
                  <w:rFonts w:eastAsia="Cambria" w:cstheme="minorHAnsi"/>
                  <w:sz w:val="24"/>
                  <w:szCs w:val="24"/>
                </w:rPr>
                <w:t>karin.monnier-jobe@univ-fcomte.fr</w:t>
              </w:r>
            </w:hyperlink>
          </w:p>
        </w:tc>
      </w:tr>
      <w:tr w:rsidR="00B244F8" w:rsidRPr="00B244F8" w14:paraId="0D273A6B" w14:textId="77777777" w:rsidTr="004C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FD9A73A" w14:textId="0851B29D" w:rsidR="00475C90" w:rsidRPr="00B244F8" w:rsidRDefault="00475C90" w:rsidP="00475C90">
            <w:pPr>
              <w:rPr>
                <w:rFonts w:asciiTheme="minorHAnsi" w:hAnsiTheme="minorHAnsi" w:cstheme="minorHAnsi"/>
                <w:b w:val="0"/>
                <w:sz w:val="24"/>
                <w:szCs w:val="20"/>
              </w:rPr>
            </w:pPr>
            <w:r w:rsidRPr="00B244F8">
              <w:rPr>
                <w:rFonts w:asciiTheme="minorHAnsi" w:hAnsiTheme="minorHAnsi" w:cstheme="minorHAnsi"/>
                <w:sz w:val="24"/>
                <w:szCs w:val="20"/>
              </w:rPr>
              <w:t>Public visé</w:t>
            </w:r>
            <w:r w:rsidRPr="00B244F8">
              <w:rPr>
                <w:rFonts w:asciiTheme="minorHAnsi" w:hAnsiTheme="minorHAnsi" w:cstheme="minorHAnsi"/>
                <w:b w:val="0"/>
                <w:sz w:val="24"/>
                <w:szCs w:val="20"/>
              </w:rPr>
              <w:t xml:space="preserve"> - </w:t>
            </w:r>
            <w:r w:rsidRPr="00B244F8">
              <w:rPr>
                <w:rFonts w:asciiTheme="minorHAnsi" w:hAnsiTheme="minorHAnsi" w:cstheme="minorHAnsi"/>
                <w:b w:val="0"/>
                <w:i/>
                <w:sz w:val="18"/>
                <w:szCs w:val="18"/>
              </w:rPr>
              <w:t>indiquer quelles formations peuvent suivre (ou pas) les UEL</w:t>
            </w:r>
          </w:p>
        </w:tc>
        <w:tc>
          <w:tcPr>
            <w:tcW w:w="6662" w:type="dxa"/>
            <w:vAlign w:val="center"/>
          </w:tcPr>
          <w:p w14:paraId="1BF1250E" w14:textId="32845E66" w:rsidR="00475C90" w:rsidRPr="00B244F8" w:rsidRDefault="00DD4AEB" w:rsidP="00475C90">
            <w:pPr>
              <w:cnfStyle w:val="000000100000" w:firstRow="0" w:lastRow="0" w:firstColumn="0" w:lastColumn="0" w:oddVBand="0" w:evenVBand="0" w:oddHBand="1" w:evenHBand="0" w:firstRowFirstColumn="0" w:firstRowLastColumn="0" w:lastRowFirstColumn="0" w:lastRowLastColumn="0"/>
              <w:rPr>
                <w:rFonts w:cstheme="minorHAnsi"/>
                <w:b/>
              </w:rPr>
            </w:pPr>
            <w:r w:rsidRPr="00B244F8">
              <w:rPr>
                <w:rFonts w:eastAsia="Cambria" w:cstheme="minorHAnsi"/>
              </w:rPr>
              <w:t>Toutes formations –</w:t>
            </w:r>
            <w:r w:rsidR="00407EAA" w:rsidRPr="00B244F8">
              <w:rPr>
                <w:rFonts w:eastAsia="Cambria" w:cstheme="minorHAnsi"/>
              </w:rPr>
              <w:t xml:space="preserve"> Tous les étudiants de Licence</w:t>
            </w:r>
          </w:p>
        </w:tc>
      </w:tr>
      <w:tr w:rsidR="00B244F8" w:rsidRPr="00B244F8" w14:paraId="0ABF2BC4" w14:textId="77777777" w:rsidTr="004C0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4F8D46B" w14:textId="77777777" w:rsidR="00475C90" w:rsidRPr="00B244F8" w:rsidRDefault="00475C90" w:rsidP="00475C90">
            <w:pPr>
              <w:rPr>
                <w:rFonts w:asciiTheme="minorHAnsi" w:hAnsiTheme="minorHAnsi" w:cstheme="minorHAnsi"/>
                <w:b w:val="0"/>
                <w:sz w:val="24"/>
                <w:szCs w:val="20"/>
              </w:rPr>
            </w:pPr>
            <w:r w:rsidRPr="00B244F8">
              <w:rPr>
                <w:rFonts w:asciiTheme="minorHAnsi" w:hAnsiTheme="minorHAnsi" w:cstheme="minorHAnsi"/>
                <w:sz w:val="24"/>
                <w:szCs w:val="20"/>
              </w:rPr>
              <w:t>Accès</w:t>
            </w:r>
            <w:r w:rsidRPr="00B244F8">
              <w:rPr>
                <w:rFonts w:asciiTheme="minorHAnsi" w:hAnsiTheme="minorHAnsi" w:cstheme="minorHAnsi"/>
                <w:b w:val="0"/>
                <w:sz w:val="24"/>
                <w:szCs w:val="20"/>
              </w:rPr>
              <w:t xml:space="preserve"> </w:t>
            </w:r>
            <w:r w:rsidRPr="00B244F8">
              <w:rPr>
                <w:rFonts w:asciiTheme="minorHAnsi" w:hAnsiTheme="minorHAnsi" w:cstheme="minorHAnsi"/>
                <w:b w:val="0"/>
                <w:i/>
                <w:sz w:val="18"/>
                <w:szCs w:val="18"/>
              </w:rPr>
              <w:t>– indiquer toutes précisions utiles : effectifs maximum, modalité de sélection, si effectif limité, etc.</w:t>
            </w:r>
          </w:p>
        </w:tc>
        <w:tc>
          <w:tcPr>
            <w:tcW w:w="6662" w:type="dxa"/>
            <w:vAlign w:val="center"/>
          </w:tcPr>
          <w:p w14:paraId="542642FF" w14:textId="0A85CC71" w:rsidR="00475C90" w:rsidRPr="002204D5" w:rsidRDefault="00407EAA" w:rsidP="001D07AF">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r w:rsidRPr="002204D5">
              <w:rPr>
                <w:rFonts w:eastAsia="Cambria" w:cstheme="minorHAnsi"/>
              </w:rPr>
              <w:t xml:space="preserve">L’unité est accessible à tous les étudiants de </w:t>
            </w:r>
            <w:r w:rsidR="0011233F" w:rsidRPr="002204D5">
              <w:rPr>
                <w:rFonts w:eastAsia="Cambria" w:cstheme="minorHAnsi"/>
              </w:rPr>
              <w:t>tous les</w:t>
            </w:r>
            <w:r w:rsidRPr="002204D5">
              <w:rPr>
                <w:rFonts w:eastAsia="Cambria" w:cstheme="minorHAnsi"/>
              </w:rPr>
              <w:t xml:space="preserve"> parcours de formation </w:t>
            </w:r>
            <w:r w:rsidR="00056D7C" w:rsidRPr="002204D5">
              <w:rPr>
                <w:rFonts w:eastAsia="Cambria" w:cstheme="minorHAnsi"/>
              </w:rPr>
              <w:t>des niveaux Licence (priorité aux L1). U</w:t>
            </w:r>
            <w:r w:rsidRPr="002204D5">
              <w:rPr>
                <w:rFonts w:eastAsia="Cambria" w:cstheme="minorHAnsi"/>
              </w:rPr>
              <w:t xml:space="preserve">n comité de sélection </w:t>
            </w:r>
            <w:r w:rsidRPr="001563F5">
              <w:rPr>
                <w:rFonts w:eastAsia="Cambria" w:cstheme="minorHAnsi"/>
              </w:rPr>
              <w:t>composé d</w:t>
            </w:r>
            <w:r w:rsidR="001563F5">
              <w:rPr>
                <w:rFonts w:eastAsia="Cambria" w:cstheme="minorHAnsi"/>
              </w:rPr>
              <w:t xml:space="preserve">u </w:t>
            </w:r>
            <w:r w:rsidRPr="001563F5">
              <w:rPr>
                <w:rFonts w:eastAsia="Cambria" w:cstheme="minorHAnsi"/>
              </w:rPr>
              <w:t xml:space="preserve">responsable pédagogique de l’UE, des chargés d’orientation </w:t>
            </w:r>
            <w:r w:rsidR="00624206" w:rsidRPr="001563F5">
              <w:rPr>
                <w:rFonts w:eastAsia="Cambria" w:cstheme="minorHAnsi"/>
              </w:rPr>
              <w:t xml:space="preserve">et </w:t>
            </w:r>
            <w:r w:rsidRPr="001563F5">
              <w:rPr>
                <w:rFonts w:eastAsia="Cambria" w:cstheme="minorHAnsi"/>
              </w:rPr>
              <w:t>d’insertion professionnelle</w:t>
            </w:r>
            <w:r w:rsidRPr="002204D5">
              <w:rPr>
                <w:rFonts w:eastAsia="Cambria" w:cstheme="minorHAnsi"/>
              </w:rPr>
              <w:t xml:space="preserve"> se réunira pour étudier les candidatures des étudiants </w:t>
            </w:r>
            <w:r w:rsidR="005703EF" w:rsidRPr="002204D5">
              <w:rPr>
                <w:rFonts w:eastAsia="Cambria" w:cstheme="minorHAnsi"/>
              </w:rPr>
              <w:t xml:space="preserve">volontaires et </w:t>
            </w:r>
            <w:r w:rsidRPr="002204D5">
              <w:rPr>
                <w:rFonts w:eastAsia="Cambria" w:cstheme="minorHAnsi"/>
              </w:rPr>
              <w:t xml:space="preserve">désireux de suivre cette UE. Le comité de sélection délibérera afin de choisir les participants, dans une </w:t>
            </w:r>
            <w:r w:rsidR="00C249DF" w:rsidRPr="002204D5">
              <w:rPr>
                <w:rFonts w:eastAsia="Cambria" w:cstheme="minorHAnsi"/>
                <w:b/>
              </w:rPr>
              <w:t>limite maximale de 5</w:t>
            </w:r>
            <w:r w:rsidRPr="002204D5">
              <w:rPr>
                <w:rFonts w:eastAsia="Cambria" w:cstheme="minorHAnsi"/>
                <w:b/>
              </w:rPr>
              <w:t xml:space="preserve">0 étudiants </w:t>
            </w:r>
            <w:r w:rsidRPr="002204D5">
              <w:rPr>
                <w:rFonts w:eastAsia="Cambria" w:cstheme="minorHAnsi"/>
              </w:rPr>
              <w:t xml:space="preserve">pour l’année </w:t>
            </w:r>
            <w:r w:rsidR="00F54A63" w:rsidRPr="001563F5">
              <w:rPr>
                <w:rFonts w:cstheme="minorHAnsi"/>
                <w:color w:val="FF0000"/>
              </w:rPr>
              <w:t>2</w:t>
            </w:r>
            <w:r w:rsidR="001563F5">
              <w:rPr>
                <w:rFonts w:cstheme="minorHAnsi"/>
                <w:color w:val="FF0000"/>
              </w:rPr>
              <w:t>023-2024</w:t>
            </w:r>
            <w:r w:rsidRPr="002204D5">
              <w:rPr>
                <w:rFonts w:eastAsia="Cambria" w:cstheme="minorHAnsi"/>
              </w:rPr>
              <w:t>. Cette UE ne peut être suivie qu’une seule fois durant le cursus de l’étudiant.</w:t>
            </w:r>
          </w:p>
          <w:p w14:paraId="3334C6E6" w14:textId="33F0D250" w:rsidR="00846B3C" w:rsidRPr="002204D5" w:rsidRDefault="00846B3C" w:rsidP="001D07AF">
            <w:pPr>
              <w:jc w:val="both"/>
              <w:cnfStyle w:val="000000010000" w:firstRow="0" w:lastRow="0" w:firstColumn="0" w:lastColumn="0" w:oddVBand="0" w:evenVBand="0" w:oddHBand="0" w:evenHBand="1" w:firstRowFirstColumn="0" w:firstRowLastColumn="0" w:lastRowFirstColumn="0" w:lastRowLastColumn="0"/>
              <w:rPr>
                <w:rFonts w:cstheme="minorHAnsi"/>
                <w:b/>
              </w:rPr>
            </w:pPr>
            <w:r w:rsidRPr="002204D5">
              <w:rPr>
                <w:rFonts w:eastAsia="Cambria" w:cstheme="minorHAnsi"/>
              </w:rPr>
              <w:t xml:space="preserve">Cette UEL est dispensée dans le cadre du </w:t>
            </w:r>
            <w:r w:rsidR="00C80357" w:rsidRPr="002204D5">
              <w:rPr>
                <w:rFonts w:eastAsia="Cambria" w:cstheme="minorHAnsi"/>
              </w:rPr>
              <w:t xml:space="preserve">nouveau </w:t>
            </w:r>
            <w:r w:rsidRPr="002204D5">
              <w:rPr>
                <w:rFonts w:eastAsia="Cambria" w:cstheme="minorHAnsi"/>
              </w:rPr>
              <w:t>dispositif d’aide à la réussite</w:t>
            </w:r>
            <w:r w:rsidR="00C249DF" w:rsidRPr="002204D5">
              <w:rPr>
                <w:rFonts w:eastAsia="Cambria" w:cstheme="minorHAnsi"/>
              </w:rPr>
              <w:t xml:space="preserve"> format hybride</w:t>
            </w:r>
            <w:r w:rsidR="0011233F" w:rsidRPr="002204D5">
              <w:rPr>
                <w:rFonts w:eastAsia="Cambria" w:cstheme="minorHAnsi"/>
              </w:rPr>
              <w:t xml:space="preserve"> PHARE</w:t>
            </w:r>
            <w:r w:rsidRPr="002204D5">
              <w:rPr>
                <w:rFonts w:eastAsia="Cambria" w:cstheme="minorHAnsi"/>
              </w:rPr>
              <w:t>.</w:t>
            </w:r>
          </w:p>
        </w:tc>
      </w:tr>
      <w:tr w:rsidR="00B244F8" w:rsidRPr="00B244F8" w14:paraId="277C487B" w14:textId="77777777" w:rsidTr="004C0F03">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2FEB93F" w14:textId="77777777" w:rsidR="00475C90" w:rsidRPr="00B244F8" w:rsidRDefault="00475C90" w:rsidP="00475C90">
            <w:pPr>
              <w:rPr>
                <w:rFonts w:asciiTheme="minorHAnsi" w:hAnsiTheme="minorHAnsi" w:cstheme="minorHAnsi"/>
                <w:sz w:val="24"/>
                <w:szCs w:val="20"/>
              </w:rPr>
            </w:pPr>
            <w:proofErr w:type="spellStart"/>
            <w:r w:rsidRPr="00B244F8">
              <w:rPr>
                <w:rFonts w:asciiTheme="minorHAnsi" w:hAnsiTheme="minorHAnsi" w:cstheme="minorHAnsi"/>
                <w:sz w:val="24"/>
                <w:szCs w:val="20"/>
              </w:rPr>
              <w:t>Pré-requis</w:t>
            </w:r>
            <w:proofErr w:type="spellEnd"/>
          </w:p>
        </w:tc>
        <w:tc>
          <w:tcPr>
            <w:tcW w:w="6662" w:type="dxa"/>
            <w:vAlign w:val="center"/>
          </w:tcPr>
          <w:p w14:paraId="11954B73" w14:textId="66177B1A" w:rsidR="00407EAA" w:rsidRPr="002204D5" w:rsidRDefault="00846B3C" w:rsidP="00452FDC">
            <w:pPr>
              <w:jc w:val="both"/>
              <w:cnfStyle w:val="000000100000" w:firstRow="0" w:lastRow="0" w:firstColumn="0" w:lastColumn="0" w:oddVBand="0" w:evenVBand="0" w:oddHBand="1" w:evenHBand="0" w:firstRowFirstColumn="0" w:firstRowLastColumn="0" w:lastRowFirstColumn="0" w:lastRowLastColumn="0"/>
              <w:rPr>
                <w:rFonts w:eastAsia="Cambria" w:cstheme="minorHAnsi"/>
              </w:rPr>
            </w:pPr>
            <w:r w:rsidRPr="002204D5">
              <w:rPr>
                <w:rFonts w:eastAsia="Cambria" w:cstheme="minorHAnsi"/>
              </w:rPr>
              <w:t xml:space="preserve">L’étudiant devra faire part de son intérêt pour participer à l’UE en </w:t>
            </w:r>
            <w:r w:rsidRPr="002204D5">
              <w:rPr>
                <w:rFonts w:eastAsia="Cambria" w:cstheme="minorHAnsi"/>
              </w:rPr>
              <w:br/>
            </w:r>
            <w:r w:rsidR="00C80357" w:rsidRPr="002204D5">
              <w:rPr>
                <w:rFonts w:eastAsia="Cambria" w:cstheme="minorHAnsi"/>
              </w:rPr>
              <w:t xml:space="preserve">adressant un mail de candidature </w:t>
            </w:r>
            <w:r w:rsidRPr="002204D5">
              <w:rPr>
                <w:rFonts w:eastAsia="Cambria" w:cstheme="minorHAnsi"/>
              </w:rPr>
              <w:t xml:space="preserve">à l’adresse </w:t>
            </w:r>
            <w:hyperlink r:id="rId10" w:history="1">
              <w:r w:rsidRPr="002204D5">
                <w:rPr>
                  <w:rStyle w:val="Lienhypertexte"/>
                  <w:rFonts w:eastAsia="Cambria" w:cstheme="minorHAnsi"/>
                  <w:color w:val="auto"/>
                </w:rPr>
                <w:t>pourmonavenir@univ-fcomte.fr</w:t>
              </w:r>
            </w:hyperlink>
            <w:r w:rsidRPr="002204D5">
              <w:rPr>
                <w:rFonts w:eastAsia="Cambria" w:cstheme="minorHAnsi"/>
              </w:rPr>
              <w:t xml:space="preserve"> ou directement auprès du service orientation stage emploi (OSE) au</w:t>
            </w:r>
            <w:r w:rsidR="00452FDC" w:rsidRPr="002204D5">
              <w:rPr>
                <w:rFonts w:eastAsia="Cambria" w:cstheme="minorHAnsi"/>
              </w:rPr>
              <w:t xml:space="preserve"> 06 11 14 39 41</w:t>
            </w:r>
            <w:r w:rsidRPr="002204D5">
              <w:rPr>
                <w:rFonts w:eastAsia="Cambria" w:cstheme="minorHAnsi"/>
              </w:rPr>
              <w:t>. Il passera un entretien</w:t>
            </w:r>
            <w:r w:rsidR="005703EF" w:rsidRPr="002204D5">
              <w:rPr>
                <w:rFonts w:eastAsia="Cambria" w:cstheme="minorHAnsi"/>
              </w:rPr>
              <w:t xml:space="preserve"> d’info</w:t>
            </w:r>
            <w:r w:rsidR="000F5E20" w:rsidRPr="002204D5">
              <w:rPr>
                <w:rFonts w:eastAsia="Cambria" w:cstheme="minorHAnsi"/>
              </w:rPr>
              <w:t>rmation avec le service civique, accompagnateur du dispositif d’aide à la réussite,</w:t>
            </w:r>
            <w:r w:rsidR="005703EF" w:rsidRPr="002204D5">
              <w:rPr>
                <w:rFonts w:eastAsia="Cambria" w:cstheme="minorHAnsi"/>
              </w:rPr>
              <w:t xml:space="preserve"> puis avec un professionnel du </w:t>
            </w:r>
            <w:r w:rsidR="000F5E20" w:rsidRPr="002204D5">
              <w:rPr>
                <w:rFonts w:eastAsia="Cambria" w:cstheme="minorHAnsi"/>
              </w:rPr>
              <w:t>service orientation stage emploi</w:t>
            </w:r>
            <w:r w:rsidR="005703EF" w:rsidRPr="002204D5">
              <w:rPr>
                <w:rFonts w:eastAsia="Cambria" w:cstheme="minorHAnsi"/>
              </w:rPr>
              <w:t xml:space="preserve"> </w:t>
            </w:r>
            <w:r w:rsidR="00C80357" w:rsidRPr="002204D5">
              <w:rPr>
                <w:rFonts w:eastAsia="Cambria" w:cstheme="minorHAnsi"/>
              </w:rPr>
              <w:t xml:space="preserve">qui deviendra son </w:t>
            </w:r>
            <w:r w:rsidR="005703EF" w:rsidRPr="002204D5">
              <w:rPr>
                <w:rFonts w:eastAsia="Cambria" w:cstheme="minorHAnsi"/>
              </w:rPr>
              <w:t>référent</w:t>
            </w:r>
            <w:r w:rsidR="00C80357" w:rsidRPr="002204D5">
              <w:rPr>
                <w:rFonts w:eastAsia="Cambria" w:cstheme="minorHAnsi"/>
              </w:rPr>
              <w:t xml:space="preserve"> dans le cadre du dispositif</w:t>
            </w:r>
            <w:r w:rsidRPr="002204D5">
              <w:rPr>
                <w:rFonts w:eastAsia="Cambria" w:cstheme="minorHAnsi"/>
              </w:rPr>
              <w:t>.</w:t>
            </w:r>
          </w:p>
        </w:tc>
      </w:tr>
      <w:tr w:rsidR="00B244F8" w:rsidRPr="00B244F8" w14:paraId="4DA591D6" w14:textId="77777777" w:rsidTr="004C0F03">
        <w:trPr>
          <w:cnfStyle w:val="000000010000" w:firstRow="0" w:lastRow="0" w:firstColumn="0" w:lastColumn="0" w:oddVBand="0" w:evenVBand="0" w:oddHBand="0" w:evenHBand="1"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5F55805" w14:textId="77777777" w:rsidR="00475C90" w:rsidRPr="00B244F8" w:rsidRDefault="00475C90" w:rsidP="00475C90">
            <w:pPr>
              <w:rPr>
                <w:rFonts w:asciiTheme="minorHAnsi" w:hAnsiTheme="minorHAnsi" w:cstheme="minorHAnsi"/>
                <w:b w:val="0"/>
                <w:sz w:val="24"/>
                <w:szCs w:val="20"/>
              </w:rPr>
            </w:pPr>
            <w:r w:rsidRPr="00B244F8">
              <w:rPr>
                <w:rFonts w:asciiTheme="minorHAnsi" w:hAnsiTheme="minorHAnsi" w:cstheme="minorHAnsi"/>
                <w:sz w:val="24"/>
                <w:szCs w:val="20"/>
              </w:rPr>
              <w:t>Semestre(s)</w:t>
            </w:r>
            <w:r w:rsidRPr="00B244F8">
              <w:rPr>
                <w:rFonts w:asciiTheme="minorHAnsi" w:hAnsiTheme="minorHAnsi" w:cstheme="minorHAnsi"/>
                <w:b w:val="0"/>
                <w:sz w:val="24"/>
                <w:szCs w:val="20"/>
              </w:rPr>
              <w:t xml:space="preserve"> durant le(s)quel(s) se déroule(nt) l’UEL</w:t>
            </w:r>
          </w:p>
        </w:tc>
        <w:tc>
          <w:tcPr>
            <w:tcW w:w="6662" w:type="dxa"/>
            <w:vAlign w:val="center"/>
          </w:tcPr>
          <w:p w14:paraId="1F96E16E" w14:textId="2FFED06F" w:rsidR="00475C90" w:rsidRPr="002204D5" w:rsidRDefault="00DD0355" w:rsidP="00475C90">
            <w:pPr>
              <w:cnfStyle w:val="000000010000" w:firstRow="0" w:lastRow="0" w:firstColumn="0" w:lastColumn="0" w:oddVBand="0" w:evenVBand="0" w:oddHBand="0" w:evenHBand="1" w:firstRowFirstColumn="0" w:firstRowLastColumn="0" w:lastRowFirstColumn="0" w:lastRowLastColumn="0"/>
              <w:rPr>
                <w:rFonts w:eastAsia="Cambria" w:cstheme="minorHAnsi"/>
              </w:rPr>
            </w:pPr>
            <w:r w:rsidRPr="002204D5">
              <w:rPr>
                <w:rFonts w:eastAsia="Cambria" w:cstheme="minorHAnsi"/>
              </w:rPr>
              <w:t xml:space="preserve">Semestre </w:t>
            </w:r>
            <w:r w:rsidR="000F5E20" w:rsidRPr="002204D5">
              <w:rPr>
                <w:rFonts w:eastAsia="Cambria" w:cstheme="minorHAnsi"/>
              </w:rPr>
              <w:t xml:space="preserve">1 et </w:t>
            </w:r>
            <w:r w:rsidRPr="002204D5">
              <w:rPr>
                <w:rFonts w:eastAsia="Cambria" w:cstheme="minorHAnsi"/>
              </w:rPr>
              <w:t>2</w:t>
            </w:r>
            <w:r w:rsidR="001A4811" w:rsidRPr="002204D5">
              <w:rPr>
                <w:rFonts w:eastAsia="Cambria" w:cstheme="minorHAnsi"/>
              </w:rPr>
              <w:t xml:space="preserve"> </w:t>
            </w:r>
            <w:r w:rsidR="00655D70" w:rsidRPr="002204D5">
              <w:rPr>
                <w:rFonts w:eastAsia="Cambria" w:cstheme="minorHAnsi"/>
              </w:rPr>
              <w:t xml:space="preserve">– résultats sur semestre 2 uniquement </w:t>
            </w:r>
          </w:p>
          <w:p w14:paraId="103EA0A5" w14:textId="1FDED7FB" w:rsidR="001A4811" w:rsidRPr="002204D5" w:rsidRDefault="001A4811" w:rsidP="000F5E20">
            <w:pPr>
              <w:cnfStyle w:val="000000010000" w:firstRow="0" w:lastRow="0" w:firstColumn="0" w:lastColumn="0" w:oddVBand="0" w:evenVBand="0" w:oddHBand="0" w:evenHBand="1" w:firstRowFirstColumn="0" w:firstRowLastColumn="0" w:lastRowFirstColumn="0" w:lastRowLastColumn="0"/>
              <w:rPr>
                <w:rFonts w:cstheme="minorHAnsi"/>
                <w:b/>
              </w:rPr>
            </w:pPr>
            <w:r w:rsidRPr="002204D5">
              <w:rPr>
                <w:rFonts w:eastAsia="Cambria" w:cstheme="minorHAnsi"/>
              </w:rPr>
              <w:t>Les jour</w:t>
            </w:r>
            <w:r w:rsidR="00C249DF" w:rsidRPr="002204D5">
              <w:rPr>
                <w:rFonts w:eastAsia="Cambria" w:cstheme="minorHAnsi"/>
              </w:rPr>
              <w:t xml:space="preserve">s </w:t>
            </w:r>
            <w:r w:rsidR="000F5E20" w:rsidRPr="002204D5">
              <w:rPr>
                <w:rFonts w:eastAsia="Cambria" w:cstheme="minorHAnsi"/>
              </w:rPr>
              <w:t>d’atelier ou d’entretien individuel</w:t>
            </w:r>
            <w:r w:rsidR="00C249DF" w:rsidRPr="002204D5">
              <w:rPr>
                <w:rFonts w:eastAsia="Cambria" w:cstheme="minorHAnsi"/>
              </w:rPr>
              <w:t xml:space="preserve"> seront proposés tout au long de l’année universitaire</w:t>
            </w:r>
            <w:r w:rsidR="000F5E20" w:rsidRPr="002204D5">
              <w:rPr>
                <w:rFonts w:eastAsia="Cambria" w:cstheme="minorHAnsi"/>
              </w:rPr>
              <w:t>.</w:t>
            </w:r>
            <w:r w:rsidR="00C249DF" w:rsidRPr="002204D5">
              <w:rPr>
                <w:rFonts w:eastAsia="Cambria" w:cstheme="minorHAnsi"/>
              </w:rPr>
              <w:t xml:space="preserve"> </w:t>
            </w:r>
          </w:p>
        </w:tc>
      </w:tr>
      <w:tr w:rsidR="00B244F8" w:rsidRPr="00227B17" w14:paraId="4CC5E08B" w14:textId="77777777" w:rsidTr="004C0F03">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3D8ABE9" w14:textId="77777777" w:rsidR="00475C90" w:rsidRPr="00227B17" w:rsidRDefault="00475C90" w:rsidP="00C5275D">
            <w:pPr>
              <w:rPr>
                <w:rFonts w:asciiTheme="minorHAnsi" w:hAnsiTheme="minorHAnsi" w:cstheme="minorHAnsi"/>
                <w:b w:val="0"/>
                <w:sz w:val="24"/>
                <w:szCs w:val="20"/>
              </w:rPr>
            </w:pPr>
            <w:r w:rsidRPr="00227B17">
              <w:rPr>
                <w:rFonts w:asciiTheme="minorHAnsi" w:hAnsiTheme="minorHAnsi" w:cstheme="minorHAnsi"/>
                <w:sz w:val="24"/>
                <w:szCs w:val="20"/>
              </w:rPr>
              <w:t>Lieu</w:t>
            </w:r>
            <w:r w:rsidRPr="00227B17">
              <w:rPr>
                <w:rFonts w:asciiTheme="minorHAnsi" w:hAnsiTheme="minorHAnsi" w:cstheme="minorHAnsi"/>
                <w:b w:val="0"/>
                <w:sz w:val="24"/>
                <w:szCs w:val="20"/>
              </w:rPr>
              <w:t xml:space="preserve"> où se déroule l’UEL </w:t>
            </w:r>
            <w:r w:rsidR="00C5275D" w:rsidRPr="00227B17">
              <w:rPr>
                <w:rFonts w:asciiTheme="minorHAnsi" w:hAnsiTheme="minorHAnsi" w:cstheme="minorHAnsi"/>
                <w:b w:val="0"/>
                <w:sz w:val="24"/>
                <w:szCs w:val="20"/>
              </w:rPr>
              <w:t xml:space="preserve">– </w:t>
            </w:r>
            <w:r w:rsidR="00C5275D" w:rsidRPr="00227B17">
              <w:rPr>
                <w:rFonts w:asciiTheme="minorHAnsi" w:hAnsiTheme="minorHAnsi" w:cstheme="minorHAnsi"/>
                <w:b w:val="0"/>
                <w:i/>
                <w:sz w:val="18"/>
                <w:szCs w:val="18"/>
              </w:rPr>
              <w:t>indiquer la</w:t>
            </w:r>
            <w:r w:rsidR="00C5275D" w:rsidRPr="00227B17">
              <w:rPr>
                <w:rFonts w:asciiTheme="minorHAnsi" w:hAnsiTheme="minorHAnsi" w:cstheme="minorHAnsi"/>
                <w:b w:val="0"/>
                <w:sz w:val="18"/>
                <w:szCs w:val="18"/>
              </w:rPr>
              <w:t xml:space="preserve"> </w:t>
            </w:r>
            <w:r w:rsidR="00C5275D" w:rsidRPr="00227B17">
              <w:rPr>
                <w:rFonts w:asciiTheme="minorHAnsi" w:hAnsiTheme="minorHAnsi" w:cstheme="minorHAnsi"/>
                <w:b w:val="0"/>
                <w:i/>
                <w:sz w:val="18"/>
                <w:szCs w:val="18"/>
              </w:rPr>
              <w:t>ville + composante</w:t>
            </w:r>
          </w:p>
        </w:tc>
        <w:tc>
          <w:tcPr>
            <w:tcW w:w="6662" w:type="dxa"/>
            <w:vAlign w:val="center"/>
          </w:tcPr>
          <w:p w14:paraId="5A0358AF" w14:textId="1B849E88" w:rsidR="00475C90" w:rsidRPr="00227B17" w:rsidRDefault="00C249DF" w:rsidP="00C249DF">
            <w:pPr>
              <w:pStyle w:val="Paragraphedeliste"/>
              <w:numPr>
                <w:ilvl w:val="0"/>
                <w:numId w:val="8"/>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227B17">
              <w:rPr>
                <w:rFonts w:cstheme="minorHAnsi"/>
              </w:rPr>
              <w:t xml:space="preserve">Les ateliers </w:t>
            </w:r>
            <w:r w:rsidR="00702F29" w:rsidRPr="00227B17">
              <w:rPr>
                <w:rFonts w:cstheme="minorHAnsi"/>
              </w:rPr>
              <w:t>en ligne seront suivis</w:t>
            </w:r>
            <w:r w:rsidRPr="00227B17">
              <w:rPr>
                <w:rFonts w:cstheme="minorHAnsi"/>
              </w:rPr>
              <w:t xml:space="preserve"> à distance </w:t>
            </w:r>
            <w:r w:rsidR="005D3897" w:rsidRPr="00227B17">
              <w:rPr>
                <w:rFonts w:cstheme="minorHAnsi"/>
              </w:rPr>
              <w:t>de manière asynchrone</w:t>
            </w:r>
          </w:p>
          <w:p w14:paraId="185903C3" w14:textId="77777777" w:rsidR="008D0A31" w:rsidRPr="008D0A31" w:rsidRDefault="00C249DF" w:rsidP="008D0A31">
            <w:pPr>
              <w:pStyle w:val="Paragraphedeliste"/>
              <w:numPr>
                <w:ilvl w:val="0"/>
                <w:numId w:val="8"/>
              </w:num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D0A31">
              <w:rPr>
                <w:rFonts w:cstheme="minorHAnsi"/>
                <w:color w:val="000000" w:themeColor="text1"/>
              </w:rPr>
              <w:t>Les ateliers collectifs et les entretiens individuels auront lieu à la maison des étudiant</w:t>
            </w:r>
            <w:r w:rsidR="00056D7C" w:rsidRPr="008D0A31">
              <w:rPr>
                <w:rFonts w:cstheme="minorHAnsi"/>
                <w:color w:val="000000" w:themeColor="text1"/>
              </w:rPr>
              <w:t xml:space="preserve">s au service OSE sur les différents sites de l’université (SLHS, STGI, MDE) ou sur le site de nos partenaires (Mission Locale Besançon, Belfort, Montbéliard) </w:t>
            </w:r>
          </w:p>
          <w:p w14:paraId="29F20D82" w14:textId="77777777" w:rsidR="008D0A31" w:rsidRPr="008D0A31" w:rsidRDefault="008D0A31" w:rsidP="008D0A31">
            <w:pPr>
              <w:pStyle w:val="Paragraphedeliste"/>
              <w:numPr>
                <w:ilvl w:val="0"/>
                <w:numId w:val="8"/>
              </w:num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D0A31">
              <w:rPr>
                <w:rFonts w:cstheme="minorHAnsi"/>
                <w:color w:val="000000" w:themeColor="text1"/>
              </w:rPr>
              <w:t>Les immersions en formation se dérouleront sur le site de l’établissement de formation</w:t>
            </w:r>
          </w:p>
          <w:p w14:paraId="125472D4" w14:textId="59C2919C" w:rsidR="00C249DF" w:rsidRPr="00227B17" w:rsidRDefault="008D0A31" w:rsidP="008D0A31">
            <w:pPr>
              <w:pStyle w:val="Paragraphedeliste"/>
              <w:numPr>
                <w:ilvl w:val="0"/>
                <w:numId w:val="8"/>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8D0A31">
              <w:rPr>
                <w:rFonts w:cstheme="minorHAnsi"/>
                <w:color w:val="000000" w:themeColor="text1"/>
              </w:rPr>
              <w:t xml:space="preserve">Les </w:t>
            </w:r>
            <w:r w:rsidR="005D3897" w:rsidRPr="008D0A31">
              <w:rPr>
                <w:rFonts w:cstheme="minorHAnsi"/>
                <w:color w:val="000000" w:themeColor="text1"/>
              </w:rPr>
              <w:t xml:space="preserve">stages se dérouleront sur le site de l’organisme d’accueil </w:t>
            </w:r>
          </w:p>
        </w:tc>
      </w:tr>
      <w:tr w:rsidR="00B244F8" w:rsidRPr="00227B17" w14:paraId="582A1FD3" w14:textId="77777777" w:rsidTr="004C0F03">
        <w:trPr>
          <w:cnfStyle w:val="000000010000" w:firstRow="0" w:lastRow="0" w:firstColumn="0" w:lastColumn="0" w:oddVBand="0" w:evenVBand="0" w:oddHBand="0" w:evenHBand="1"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E4410CE" w14:textId="77777777" w:rsidR="00475C90" w:rsidRPr="00227B17" w:rsidRDefault="00475C90" w:rsidP="00C5275D">
            <w:pPr>
              <w:rPr>
                <w:rFonts w:asciiTheme="minorHAnsi" w:hAnsiTheme="minorHAnsi" w:cstheme="minorHAnsi"/>
                <w:b w:val="0"/>
                <w:sz w:val="24"/>
                <w:szCs w:val="20"/>
              </w:rPr>
            </w:pPr>
            <w:r w:rsidRPr="00227B17">
              <w:rPr>
                <w:rFonts w:asciiTheme="minorHAnsi" w:hAnsiTheme="minorHAnsi" w:cstheme="minorHAnsi"/>
                <w:sz w:val="24"/>
                <w:szCs w:val="20"/>
              </w:rPr>
              <w:t>Horaires</w:t>
            </w:r>
            <w:r w:rsidRPr="00227B17">
              <w:rPr>
                <w:rFonts w:asciiTheme="minorHAnsi" w:hAnsiTheme="minorHAnsi" w:cstheme="minorHAnsi"/>
                <w:b w:val="0"/>
                <w:sz w:val="24"/>
                <w:szCs w:val="20"/>
              </w:rPr>
              <w:t xml:space="preserve"> de l’UEL</w:t>
            </w:r>
            <w:r w:rsidR="00730A00" w:rsidRPr="00227B17">
              <w:rPr>
                <w:rFonts w:asciiTheme="minorHAnsi" w:hAnsiTheme="minorHAnsi" w:cstheme="minorHAnsi"/>
                <w:b w:val="0"/>
                <w:sz w:val="24"/>
                <w:szCs w:val="20"/>
              </w:rPr>
              <w:t xml:space="preserve"> </w:t>
            </w:r>
            <w:r w:rsidR="00C5275D" w:rsidRPr="00227B17">
              <w:rPr>
                <w:rFonts w:asciiTheme="minorHAnsi" w:hAnsiTheme="minorHAnsi" w:cstheme="minorHAnsi"/>
                <w:b w:val="0"/>
                <w:sz w:val="18"/>
                <w:szCs w:val="18"/>
              </w:rPr>
              <w:t xml:space="preserve">– </w:t>
            </w:r>
            <w:r w:rsidR="00C5275D" w:rsidRPr="00227B17">
              <w:rPr>
                <w:rFonts w:asciiTheme="minorHAnsi" w:hAnsiTheme="minorHAnsi" w:cstheme="minorHAnsi"/>
                <w:b w:val="0"/>
                <w:i/>
                <w:sz w:val="18"/>
                <w:szCs w:val="18"/>
              </w:rPr>
              <w:t xml:space="preserve">indiquer le </w:t>
            </w:r>
            <w:r w:rsidR="00730A00" w:rsidRPr="00227B17">
              <w:rPr>
                <w:rFonts w:asciiTheme="minorHAnsi" w:hAnsiTheme="minorHAnsi" w:cstheme="minorHAnsi"/>
                <w:b w:val="0"/>
                <w:i/>
                <w:sz w:val="18"/>
                <w:szCs w:val="18"/>
              </w:rPr>
              <w:t>jour + créneau</w:t>
            </w:r>
          </w:p>
        </w:tc>
        <w:tc>
          <w:tcPr>
            <w:tcW w:w="6662" w:type="dxa"/>
            <w:vAlign w:val="center"/>
          </w:tcPr>
          <w:p w14:paraId="061A0A7D" w14:textId="517725C4" w:rsidR="00475C90" w:rsidRPr="002204D5" w:rsidRDefault="00B54E8C" w:rsidP="001D07AF">
            <w:pPr>
              <w:spacing w:before="25" w:line="234" w:lineRule="exact"/>
              <w:jc w:val="both"/>
              <w:textAlignment w:val="baseline"/>
              <w:cnfStyle w:val="000000010000" w:firstRow="0" w:lastRow="0" w:firstColumn="0" w:lastColumn="0" w:oddVBand="0" w:evenVBand="0" w:oddHBand="0" w:evenHBand="1" w:firstRowFirstColumn="0" w:firstRowLastColumn="0" w:lastRowFirstColumn="0" w:lastRowLastColumn="0"/>
              <w:rPr>
                <w:rFonts w:eastAsia="Cambria" w:cstheme="minorHAnsi"/>
              </w:rPr>
            </w:pPr>
            <w:r w:rsidRPr="002204D5">
              <w:rPr>
                <w:rFonts w:eastAsia="Cambria" w:cstheme="minorHAnsi"/>
              </w:rPr>
              <w:t xml:space="preserve">A partir de novembre </w:t>
            </w:r>
          </w:p>
          <w:p w14:paraId="1E6D0A20" w14:textId="0DA24FEC" w:rsidR="00326273" w:rsidRPr="002204D5" w:rsidRDefault="00B54E8C" w:rsidP="00B54E8C">
            <w:pPr>
              <w:spacing w:before="25" w:line="234" w:lineRule="exact"/>
              <w:jc w:val="both"/>
              <w:textAlignment w:val="baseline"/>
              <w:cnfStyle w:val="000000010000" w:firstRow="0" w:lastRow="0" w:firstColumn="0" w:lastColumn="0" w:oddVBand="0" w:evenVBand="0" w:oddHBand="0" w:evenHBand="1" w:firstRowFirstColumn="0" w:firstRowLastColumn="0" w:lastRowFirstColumn="0" w:lastRowLastColumn="0"/>
              <w:rPr>
                <w:rFonts w:eastAsia="Cambria" w:cstheme="minorHAnsi"/>
              </w:rPr>
            </w:pPr>
            <w:r w:rsidRPr="002204D5">
              <w:rPr>
                <w:rFonts w:eastAsia="Cambria" w:cstheme="minorHAnsi"/>
              </w:rPr>
              <w:t>Horaires</w:t>
            </w:r>
            <w:r w:rsidR="000F5E20" w:rsidRPr="002204D5">
              <w:rPr>
                <w:rFonts w:eastAsia="Cambria" w:cstheme="minorHAnsi"/>
              </w:rPr>
              <w:t xml:space="preserve"> et jours</w:t>
            </w:r>
            <w:r w:rsidRPr="002204D5">
              <w:rPr>
                <w:rFonts w:eastAsia="Cambria" w:cstheme="minorHAnsi"/>
              </w:rPr>
              <w:t xml:space="preserve"> v</w:t>
            </w:r>
            <w:r w:rsidR="00326273" w:rsidRPr="002204D5">
              <w:rPr>
                <w:rFonts w:eastAsia="Cambria" w:cstheme="minorHAnsi"/>
              </w:rPr>
              <w:t>ariables</w:t>
            </w:r>
          </w:p>
        </w:tc>
      </w:tr>
      <w:tr w:rsidR="00B244F8" w:rsidRPr="00227B17" w14:paraId="1259D514" w14:textId="77777777" w:rsidTr="006E1E96">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313D650" w14:textId="77777777" w:rsidR="00730A00" w:rsidRPr="00227B17" w:rsidRDefault="00730A00" w:rsidP="001D07AF">
            <w:pPr>
              <w:jc w:val="both"/>
              <w:rPr>
                <w:rFonts w:asciiTheme="minorHAnsi" w:hAnsiTheme="minorHAnsi" w:cstheme="minorHAnsi"/>
                <w:sz w:val="24"/>
                <w:szCs w:val="20"/>
              </w:rPr>
            </w:pPr>
            <w:r w:rsidRPr="00227B17">
              <w:rPr>
                <w:rFonts w:asciiTheme="minorHAnsi" w:hAnsiTheme="minorHAnsi" w:cstheme="minorHAnsi"/>
                <w:sz w:val="24"/>
                <w:szCs w:val="20"/>
              </w:rPr>
              <w:t>Descriptif du con</w:t>
            </w:r>
            <w:r w:rsidR="00E722FC" w:rsidRPr="00227B17">
              <w:rPr>
                <w:rFonts w:asciiTheme="minorHAnsi" w:hAnsiTheme="minorHAnsi" w:cstheme="minorHAnsi"/>
                <w:sz w:val="24"/>
                <w:szCs w:val="20"/>
              </w:rPr>
              <w:t>t</w:t>
            </w:r>
            <w:r w:rsidRPr="00227B17">
              <w:rPr>
                <w:rFonts w:asciiTheme="minorHAnsi" w:hAnsiTheme="minorHAnsi" w:cstheme="minorHAnsi"/>
                <w:sz w:val="24"/>
                <w:szCs w:val="20"/>
              </w:rPr>
              <w:t>enu</w:t>
            </w:r>
          </w:p>
        </w:tc>
        <w:tc>
          <w:tcPr>
            <w:tcW w:w="6662" w:type="dxa"/>
            <w:vAlign w:val="center"/>
          </w:tcPr>
          <w:p w14:paraId="4851B055" w14:textId="77777777" w:rsidR="000F5E20" w:rsidRPr="00227B17" w:rsidRDefault="000F5E20" w:rsidP="001D07AF">
            <w:pPr>
              <w:spacing w:line="261"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b/>
                <w:i/>
              </w:rPr>
            </w:pPr>
            <w:r w:rsidRPr="00227B17">
              <w:rPr>
                <w:rFonts w:eastAsia="Cambria" w:cstheme="minorHAnsi"/>
                <w:b/>
                <w:i/>
              </w:rPr>
              <w:t>1</w:t>
            </w:r>
            <w:r w:rsidRPr="00227B17">
              <w:rPr>
                <w:rFonts w:eastAsia="Cambria" w:cstheme="minorHAnsi"/>
                <w:b/>
                <w:i/>
                <w:vertAlign w:val="superscript"/>
              </w:rPr>
              <w:t>ère</w:t>
            </w:r>
            <w:r w:rsidRPr="00227B17">
              <w:rPr>
                <w:rFonts w:eastAsia="Cambria" w:cstheme="minorHAnsi"/>
                <w:b/>
                <w:i/>
              </w:rPr>
              <w:t xml:space="preserve"> partie </w:t>
            </w:r>
          </w:p>
          <w:p w14:paraId="054196C9" w14:textId="397493AA" w:rsidR="005E518B" w:rsidRPr="00227B17" w:rsidRDefault="00DD0355" w:rsidP="001D07AF">
            <w:pPr>
              <w:spacing w:line="261"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b/>
                <w:i/>
              </w:rPr>
            </w:pPr>
            <w:r w:rsidRPr="00227B17">
              <w:rPr>
                <w:rFonts w:eastAsia="Cambria" w:cstheme="minorHAnsi"/>
                <w:b/>
                <w:i/>
              </w:rPr>
              <w:t xml:space="preserve">Contenu </w:t>
            </w:r>
          </w:p>
          <w:p w14:paraId="6C56FF27" w14:textId="48C329D5" w:rsidR="00F73A79" w:rsidRPr="006A639D" w:rsidRDefault="00F73A79" w:rsidP="008C7093">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A639D">
              <w:rPr>
                <w:rFonts w:cstheme="minorHAnsi"/>
                <w:color w:val="000000" w:themeColor="text1"/>
              </w:rPr>
              <w:t xml:space="preserve">Permettre </w:t>
            </w:r>
            <w:r w:rsidR="005E518B" w:rsidRPr="006A639D">
              <w:rPr>
                <w:rFonts w:cstheme="minorHAnsi"/>
                <w:color w:val="000000" w:themeColor="text1"/>
              </w:rPr>
              <w:t xml:space="preserve">aux étudiants </w:t>
            </w:r>
            <w:r w:rsidR="009F01D7" w:rsidRPr="006A639D">
              <w:rPr>
                <w:rFonts w:cstheme="minorHAnsi"/>
                <w:color w:val="000000" w:themeColor="text1"/>
              </w:rPr>
              <w:t>de licence</w:t>
            </w:r>
            <w:r w:rsidR="005E518B" w:rsidRPr="006A639D">
              <w:rPr>
                <w:rFonts w:cstheme="minorHAnsi"/>
                <w:color w:val="000000" w:themeColor="text1"/>
              </w:rPr>
              <w:t>, de définir un projet d’orientation et/ou un projet professionnel, qui leur ressemble</w:t>
            </w:r>
            <w:r w:rsidR="005E518B" w:rsidRPr="006A639D">
              <w:rPr>
                <w:rFonts w:cstheme="minorHAnsi"/>
                <w:color w:val="000000" w:themeColor="text1"/>
                <w:sz w:val="24"/>
                <w:szCs w:val="24"/>
              </w:rPr>
              <w:t>.</w:t>
            </w:r>
            <w:r w:rsidR="0009041D" w:rsidRPr="006A639D">
              <w:rPr>
                <w:rFonts w:cstheme="minorHAnsi"/>
                <w:color w:val="000000" w:themeColor="text1"/>
                <w:sz w:val="24"/>
                <w:szCs w:val="24"/>
              </w:rPr>
              <w:t xml:space="preserve"> </w:t>
            </w:r>
            <w:r w:rsidRPr="006A639D">
              <w:rPr>
                <w:rFonts w:cstheme="minorHAnsi"/>
                <w:color w:val="000000" w:themeColor="text1"/>
              </w:rPr>
              <w:t>Accompagner l’étudiant dans la mise en place d’un plan d’actions :</w:t>
            </w:r>
            <w:r w:rsidR="00BC5A7F">
              <w:rPr>
                <w:rFonts w:cstheme="minorHAnsi"/>
                <w:color w:val="000000" w:themeColor="text1"/>
              </w:rPr>
              <w:t xml:space="preserve"> </w:t>
            </w:r>
            <w:r w:rsidR="00BC5A7F" w:rsidRPr="002204D5">
              <w:rPr>
                <w:rFonts w:cstheme="minorHAnsi"/>
              </w:rPr>
              <w:t xml:space="preserve">vœux </w:t>
            </w:r>
            <w:proofErr w:type="spellStart"/>
            <w:r w:rsidR="00BC5A7F" w:rsidRPr="002204D5">
              <w:rPr>
                <w:rFonts w:cstheme="minorHAnsi"/>
              </w:rPr>
              <w:t>Parcoursup</w:t>
            </w:r>
            <w:proofErr w:type="spellEnd"/>
            <w:r w:rsidR="00BC5A7F">
              <w:rPr>
                <w:rFonts w:cstheme="minorHAnsi"/>
                <w:color w:val="000000" w:themeColor="text1"/>
              </w:rPr>
              <w:t>,</w:t>
            </w:r>
            <w:r w:rsidRPr="006A639D">
              <w:rPr>
                <w:rFonts w:cstheme="minorHAnsi"/>
                <w:color w:val="000000" w:themeColor="text1"/>
              </w:rPr>
              <w:t xml:space="preserve"> immersions dans des formations, stage, rencontres de professionnels.</w:t>
            </w:r>
          </w:p>
          <w:p w14:paraId="3BC6992D" w14:textId="54E9B24F" w:rsidR="00841FE3" w:rsidRPr="006A639D" w:rsidRDefault="008C7093" w:rsidP="008C7093">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A639D">
              <w:rPr>
                <w:rFonts w:cstheme="minorHAnsi"/>
                <w:color w:val="000000" w:themeColor="text1"/>
              </w:rPr>
              <w:t xml:space="preserve">L’étudiant définira avec son référent les modules à suivre en fonction de son profil, de sa situation et de son avancée dans la construction du projet personnel et professionnel. </w:t>
            </w:r>
          </w:p>
          <w:p w14:paraId="5978783D" w14:textId="77777777" w:rsidR="000F5E20" w:rsidRPr="006A639D" w:rsidRDefault="000F5E20" w:rsidP="000F5E20">
            <w:pPr>
              <w:spacing w:before="263" w:line="261"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b/>
                <w:i/>
                <w:color w:val="000000" w:themeColor="text1"/>
              </w:rPr>
            </w:pPr>
            <w:r w:rsidRPr="006A639D">
              <w:rPr>
                <w:rFonts w:eastAsia="Cambria" w:cstheme="minorHAnsi"/>
                <w:b/>
                <w:i/>
                <w:color w:val="000000" w:themeColor="text1"/>
              </w:rPr>
              <w:t xml:space="preserve">Objectifs </w:t>
            </w:r>
          </w:p>
          <w:p w14:paraId="703F54E6" w14:textId="77777777" w:rsidR="000F5E20" w:rsidRPr="00227B17" w:rsidRDefault="000F5E20" w:rsidP="000F5E2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27B17">
              <w:rPr>
                <w:rFonts w:cstheme="minorHAnsi"/>
              </w:rPr>
              <w:lastRenderedPageBreak/>
              <w:t>- définir un projet personnel d’orientation et professionnel en lien avec leurs intérêts, motivations et compétences</w:t>
            </w:r>
          </w:p>
          <w:p w14:paraId="48A8F251" w14:textId="04C94FBF" w:rsidR="000F5E20" w:rsidRPr="00227B17" w:rsidRDefault="000F5E20" w:rsidP="000F5E2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27B17">
              <w:rPr>
                <w:rFonts w:cstheme="minorHAnsi"/>
              </w:rPr>
              <w:t xml:space="preserve">- </w:t>
            </w:r>
            <w:r w:rsidR="00C80357" w:rsidRPr="00227B17">
              <w:rPr>
                <w:rFonts w:cstheme="minorHAnsi"/>
              </w:rPr>
              <w:t>s’</w:t>
            </w:r>
            <w:r w:rsidRPr="00227B17">
              <w:rPr>
                <w:rFonts w:cstheme="minorHAnsi"/>
              </w:rPr>
              <w:t>informer sur les métiers et les ressources</w:t>
            </w:r>
          </w:p>
          <w:p w14:paraId="1464E385" w14:textId="77777777" w:rsidR="000F5E20" w:rsidRPr="00227B17" w:rsidRDefault="000F5E20" w:rsidP="000F5E2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27B17">
              <w:rPr>
                <w:rFonts w:cstheme="minorHAnsi"/>
              </w:rPr>
              <w:t>- identifier les éléments clés du marché de la formation et de l’emploi</w:t>
            </w:r>
          </w:p>
          <w:p w14:paraId="7D7933D6" w14:textId="2E5D190F" w:rsidR="000F5E20" w:rsidRDefault="000F5E20" w:rsidP="000F5E2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27B17">
              <w:rPr>
                <w:rFonts w:cstheme="minorHAnsi"/>
              </w:rPr>
              <w:t>- étudier la faisabilité du projet et définir un plan d’actions</w:t>
            </w:r>
          </w:p>
          <w:p w14:paraId="04E96B3F" w14:textId="0D86E849" w:rsidR="00BC5A7F" w:rsidRDefault="00BC5A7F" w:rsidP="000F5E20">
            <w:pPr>
              <w:jc w:val="both"/>
              <w:cnfStyle w:val="000000100000" w:firstRow="0" w:lastRow="0" w:firstColumn="0" w:lastColumn="0" w:oddVBand="0" w:evenVBand="0" w:oddHBand="1" w:evenHBand="0" w:firstRowFirstColumn="0" w:firstRowLastColumn="0" w:lastRowFirstColumn="0" w:lastRowLastColumn="0"/>
              <w:rPr>
                <w:rFonts w:cstheme="minorHAnsi"/>
                <w:color w:val="FF0000"/>
              </w:rPr>
            </w:pPr>
            <w:r w:rsidRPr="00BC5A7F">
              <w:rPr>
                <w:rFonts w:cstheme="minorHAnsi"/>
                <w:color w:val="FF0000"/>
              </w:rPr>
              <w:t xml:space="preserve">- </w:t>
            </w:r>
            <w:r w:rsidRPr="002204D5">
              <w:rPr>
                <w:rFonts w:cstheme="minorHAnsi"/>
              </w:rPr>
              <w:t xml:space="preserve">élaborer des vœux </w:t>
            </w:r>
            <w:proofErr w:type="spellStart"/>
            <w:r w:rsidRPr="002204D5">
              <w:rPr>
                <w:rFonts w:cstheme="minorHAnsi"/>
              </w:rPr>
              <w:t>Parcoursup</w:t>
            </w:r>
            <w:proofErr w:type="spellEnd"/>
            <w:r w:rsidRPr="002204D5">
              <w:rPr>
                <w:rFonts w:cstheme="minorHAnsi"/>
              </w:rPr>
              <w:t xml:space="preserve"> et </w:t>
            </w:r>
            <w:r w:rsidR="008D7C7E" w:rsidRPr="002204D5">
              <w:rPr>
                <w:rFonts w:cstheme="minorHAnsi"/>
              </w:rPr>
              <w:t xml:space="preserve">argumenter autour de </w:t>
            </w:r>
            <w:r w:rsidRPr="002204D5">
              <w:rPr>
                <w:rFonts w:cstheme="minorHAnsi"/>
              </w:rPr>
              <w:t>la r</w:t>
            </w:r>
            <w:r w:rsidR="008D7C7E" w:rsidRPr="002204D5">
              <w:rPr>
                <w:rFonts w:cstheme="minorHAnsi"/>
              </w:rPr>
              <w:t>é</w:t>
            </w:r>
            <w:r w:rsidRPr="002204D5">
              <w:rPr>
                <w:rFonts w:cstheme="minorHAnsi"/>
              </w:rPr>
              <w:t>orientation</w:t>
            </w:r>
          </w:p>
          <w:p w14:paraId="2DC6A6BC" w14:textId="50771EE7" w:rsidR="000F5E20" w:rsidRPr="00227B17" w:rsidRDefault="000F5E20" w:rsidP="000F5E20">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227B17">
              <w:rPr>
                <w:rFonts w:cstheme="minorHAnsi"/>
              </w:rPr>
              <w:t xml:space="preserve">- </w:t>
            </w:r>
            <w:r w:rsidR="00F73A79" w:rsidRPr="00F73A79">
              <w:rPr>
                <w:rFonts w:cstheme="minorHAnsi"/>
              </w:rPr>
              <w:t xml:space="preserve">rédiger son CV et ses </w:t>
            </w:r>
            <w:r w:rsidR="00BC5A7F">
              <w:rPr>
                <w:rFonts w:cstheme="minorHAnsi"/>
              </w:rPr>
              <w:t xml:space="preserve">lettres de </w:t>
            </w:r>
            <w:r w:rsidR="00F73A79" w:rsidRPr="00F73A79">
              <w:rPr>
                <w:rFonts w:cstheme="minorHAnsi"/>
              </w:rPr>
              <w:t>motivations, recherche d’alternance, de stage…</w:t>
            </w:r>
          </w:p>
          <w:p w14:paraId="38F735DE" w14:textId="4F93DD5F" w:rsidR="000F5E20" w:rsidRDefault="000F5E20" w:rsidP="000F5E20">
            <w:pPr>
              <w:jc w:val="both"/>
              <w:cnfStyle w:val="000000100000" w:firstRow="0" w:lastRow="0" w:firstColumn="0" w:lastColumn="0" w:oddVBand="0" w:evenVBand="0" w:oddHBand="1" w:evenHBand="0" w:firstRowFirstColumn="0" w:firstRowLastColumn="0" w:lastRowFirstColumn="0" w:lastRowLastColumn="0"/>
              <w:rPr>
                <w:rFonts w:eastAsia="Cambria" w:cstheme="minorHAnsi"/>
              </w:rPr>
            </w:pPr>
            <w:r w:rsidRPr="00227B17">
              <w:rPr>
                <w:rFonts w:eastAsia="Cambria" w:cstheme="minorHAnsi"/>
              </w:rPr>
              <w:t>- se préparer pour se présenter lors d’un entretien de recrutement</w:t>
            </w:r>
          </w:p>
          <w:p w14:paraId="76A07633" w14:textId="77777777" w:rsidR="006A639D" w:rsidRPr="00227B17" w:rsidRDefault="006A639D" w:rsidP="000F5E20">
            <w:pPr>
              <w:jc w:val="both"/>
              <w:cnfStyle w:val="000000100000" w:firstRow="0" w:lastRow="0" w:firstColumn="0" w:lastColumn="0" w:oddVBand="0" w:evenVBand="0" w:oddHBand="1" w:evenHBand="0" w:firstRowFirstColumn="0" w:firstRowLastColumn="0" w:lastRowFirstColumn="0" w:lastRowLastColumn="0"/>
              <w:rPr>
                <w:rFonts w:eastAsia="Cambria" w:cstheme="minorHAnsi"/>
              </w:rPr>
            </w:pPr>
          </w:p>
          <w:p w14:paraId="2D0DE627" w14:textId="609BAC0D" w:rsidR="000F5E20" w:rsidRPr="00227B17" w:rsidRDefault="000F5E20" w:rsidP="000F5E20">
            <w:pPr>
              <w:spacing w:line="261"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b/>
                <w:i/>
              </w:rPr>
            </w:pPr>
            <w:r w:rsidRPr="00227B17">
              <w:rPr>
                <w:rFonts w:eastAsia="Cambria" w:cstheme="minorHAnsi"/>
                <w:b/>
                <w:i/>
              </w:rPr>
              <w:t xml:space="preserve">2ème partie </w:t>
            </w:r>
          </w:p>
          <w:p w14:paraId="4790B06E" w14:textId="77777777" w:rsidR="000F5E20" w:rsidRPr="00227B17" w:rsidRDefault="000F5E20"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rPr>
            </w:pPr>
            <w:r w:rsidRPr="00227B17">
              <w:rPr>
                <w:rFonts w:eastAsia="Cambria" w:cstheme="minorHAnsi"/>
                <w:b/>
                <w:i/>
              </w:rPr>
              <w:t>Contenu :</w:t>
            </w:r>
            <w:r w:rsidR="00E71214" w:rsidRPr="00227B17">
              <w:rPr>
                <w:rFonts w:eastAsia="Cambria" w:cstheme="minorHAnsi"/>
              </w:rPr>
              <w:t xml:space="preserve"> </w:t>
            </w:r>
          </w:p>
          <w:p w14:paraId="46B72AE8" w14:textId="297FB671" w:rsidR="00F73A79" w:rsidRPr="00F73A79" w:rsidRDefault="00F73A79" w:rsidP="000F5E20">
            <w:pPr>
              <w:spacing w:line="261"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rPr>
            </w:pPr>
            <w:r w:rsidRPr="00F73A79">
              <w:rPr>
                <w:rFonts w:eastAsia="Cambria" w:cstheme="minorHAnsi"/>
              </w:rPr>
              <w:t xml:space="preserve">Mise en place </w:t>
            </w:r>
            <w:r>
              <w:rPr>
                <w:rFonts w:eastAsia="Cambria" w:cstheme="minorHAnsi"/>
              </w:rPr>
              <w:t>d’</w:t>
            </w:r>
            <w:r w:rsidRPr="00F73A79">
              <w:rPr>
                <w:rFonts w:eastAsia="Cambria" w:cstheme="minorHAnsi"/>
              </w:rPr>
              <w:t>u</w:t>
            </w:r>
            <w:r>
              <w:rPr>
                <w:rFonts w:eastAsia="Cambria" w:cstheme="minorHAnsi"/>
              </w:rPr>
              <w:t>n</w:t>
            </w:r>
            <w:r w:rsidRPr="00F73A79">
              <w:rPr>
                <w:rFonts w:eastAsia="Cambria" w:cstheme="minorHAnsi"/>
              </w:rPr>
              <w:t xml:space="preserve"> plan d’actions défini en première partie : réalisations de stages courts, d’immersion dans des formations, rencontres de professionnels pour s’informer sur la réalité des métiers</w:t>
            </w:r>
            <w:r>
              <w:rPr>
                <w:rFonts w:eastAsia="Cambria" w:cstheme="minorHAnsi"/>
              </w:rPr>
              <w:t>.</w:t>
            </w:r>
          </w:p>
          <w:p w14:paraId="5048A811" w14:textId="1A5840B5" w:rsidR="00E71214" w:rsidRPr="00227B17" w:rsidRDefault="000F5E20" w:rsidP="000F5E20">
            <w:pPr>
              <w:spacing w:line="261"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b/>
                <w:i/>
              </w:rPr>
            </w:pPr>
            <w:r w:rsidRPr="00227B17">
              <w:rPr>
                <w:rFonts w:eastAsia="Cambria" w:cstheme="minorHAnsi"/>
                <w:b/>
                <w:i/>
              </w:rPr>
              <w:t>Objectifs</w:t>
            </w:r>
          </w:p>
          <w:p w14:paraId="57961620" w14:textId="0A43A1C2" w:rsidR="00DD0355" w:rsidRPr="00227B17" w:rsidRDefault="00E71214" w:rsidP="001D07AF">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227B17">
              <w:rPr>
                <w:rFonts w:eastAsia="Cambria" w:cstheme="minorHAnsi"/>
              </w:rPr>
              <w:t>- d</w:t>
            </w:r>
            <w:r w:rsidR="00DD0355" w:rsidRPr="00227B17">
              <w:rPr>
                <w:rFonts w:eastAsia="Cambria" w:cstheme="minorHAnsi"/>
              </w:rPr>
              <w:t>écouv</w:t>
            </w:r>
            <w:r w:rsidRPr="00227B17">
              <w:rPr>
                <w:rFonts w:eastAsia="Cambria" w:cstheme="minorHAnsi"/>
              </w:rPr>
              <w:t xml:space="preserve">rir </w:t>
            </w:r>
            <w:r w:rsidR="00DD0355" w:rsidRPr="00227B17">
              <w:rPr>
                <w:rFonts w:eastAsia="Cambria" w:cstheme="minorHAnsi"/>
              </w:rPr>
              <w:t>un environnement professionnel et/ou mise</w:t>
            </w:r>
            <w:r w:rsidR="00571AE2" w:rsidRPr="00227B17">
              <w:rPr>
                <w:rFonts w:cstheme="minorHAnsi"/>
                <w:b/>
              </w:rPr>
              <w:t xml:space="preserve"> </w:t>
            </w:r>
            <w:r w:rsidR="00DD0355" w:rsidRPr="00227B17">
              <w:rPr>
                <w:rFonts w:eastAsia="Cambria" w:cstheme="minorHAnsi"/>
              </w:rPr>
              <w:t>en situation temporaire en milieu professionnel permettant à l'étudiant d'acquérir des compétences professionnelles en lien avec son projet.</w:t>
            </w:r>
            <w:r w:rsidRPr="00227B17">
              <w:rPr>
                <w:rFonts w:cstheme="minorHAnsi"/>
                <w:b/>
              </w:rPr>
              <w:t xml:space="preserve"> </w:t>
            </w:r>
            <w:r w:rsidR="00DD0355" w:rsidRPr="00227B17">
              <w:rPr>
                <w:rFonts w:eastAsia="Cambria" w:cstheme="minorHAnsi"/>
              </w:rPr>
              <w:t>Les missions confiées devront être conformes au projet pédagogique de l’Université de Franche-Comté.</w:t>
            </w:r>
          </w:p>
          <w:p w14:paraId="33DBB96B" w14:textId="09B922EB" w:rsidR="00DD0355" w:rsidRPr="00227B17" w:rsidRDefault="00E71214" w:rsidP="001D07AF">
            <w:pPr>
              <w:spacing w:before="2" w:line="258" w:lineRule="exact"/>
              <w:ind w:right="288"/>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rPr>
            </w:pPr>
            <w:r w:rsidRPr="00227B17">
              <w:rPr>
                <w:rFonts w:eastAsia="Cambria" w:cstheme="minorHAnsi"/>
              </w:rPr>
              <w:t>- c</w:t>
            </w:r>
            <w:r w:rsidR="00DD0355" w:rsidRPr="00227B17">
              <w:rPr>
                <w:rFonts w:eastAsia="Cambria" w:cstheme="minorHAnsi"/>
              </w:rPr>
              <w:t>onsolider son projet d’orientation dans l’objectif de préparer son insertion professionnelle.</w:t>
            </w:r>
          </w:p>
          <w:p w14:paraId="0F651803" w14:textId="4AAEC400" w:rsidR="00DD0355" w:rsidRPr="00227B17" w:rsidRDefault="00DD0355" w:rsidP="001D07AF">
            <w:pPr>
              <w:spacing w:before="289" w:line="234"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b/>
                <w:i/>
              </w:rPr>
            </w:pPr>
            <w:r w:rsidRPr="00227B17">
              <w:rPr>
                <w:rFonts w:eastAsia="Cambria" w:cstheme="minorHAnsi"/>
                <w:b/>
                <w:i/>
              </w:rPr>
              <w:t>Compétences à acqué</w:t>
            </w:r>
            <w:r w:rsidR="00E71214" w:rsidRPr="00227B17">
              <w:rPr>
                <w:rFonts w:eastAsia="Cambria" w:cstheme="minorHAnsi"/>
                <w:b/>
                <w:i/>
              </w:rPr>
              <w:t xml:space="preserve">rir en termes de connaissances </w:t>
            </w:r>
          </w:p>
          <w:p w14:paraId="5114F6A5" w14:textId="3E4A72D6" w:rsidR="000F5E20" w:rsidRPr="005B48BF" w:rsidRDefault="00F73A79" w:rsidP="000F5E20">
            <w:pPr>
              <w:spacing w:before="15" w:line="234"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5B48BF">
              <w:rPr>
                <w:rFonts w:eastAsia="Cambria" w:cstheme="minorHAnsi"/>
                <w:color w:val="000000" w:themeColor="text1"/>
              </w:rPr>
              <w:t xml:space="preserve">Connaitre les outils d’orientation </w:t>
            </w:r>
          </w:p>
          <w:p w14:paraId="7C2AFD04" w14:textId="77777777" w:rsidR="000F5E20" w:rsidRPr="005B48BF" w:rsidRDefault="000F5E20" w:rsidP="000F5E20">
            <w:pPr>
              <w:spacing w:before="2" w:line="258"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5B48BF">
              <w:rPr>
                <w:rFonts w:eastAsia="Cambria" w:cstheme="minorHAnsi"/>
                <w:color w:val="000000" w:themeColor="text1"/>
              </w:rPr>
              <w:t>Acquérir de la méthodologie de travail</w:t>
            </w:r>
          </w:p>
          <w:p w14:paraId="3456F246" w14:textId="702941C8" w:rsidR="00DD0355" w:rsidRPr="005B48BF" w:rsidRDefault="00F73A79" w:rsidP="001D07AF">
            <w:pPr>
              <w:spacing w:before="6" w:line="258"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5B48BF">
              <w:rPr>
                <w:rFonts w:eastAsia="Cambria" w:cstheme="minorHAnsi"/>
                <w:color w:val="000000" w:themeColor="text1"/>
              </w:rPr>
              <w:t xml:space="preserve">Connaitre l’organisation d’une structure </w:t>
            </w:r>
          </w:p>
          <w:p w14:paraId="08B38731" w14:textId="692BB0D0" w:rsidR="00F73A79" w:rsidRPr="005B48BF" w:rsidRDefault="00F73A79" w:rsidP="001D07AF">
            <w:pPr>
              <w:spacing w:before="6" w:line="258"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5B48BF">
              <w:rPr>
                <w:rFonts w:eastAsia="Cambria" w:cstheme="minorHAnsi"/>
                <w:color w:val="000000" w:themeColor="text1"/>
              </w:rPr>
              <w:t xml:space="preserve">Comprendre le marché de la formation </w:t>
            </w:r>
          </w:p>
          <w:p w14:paraId="5AAA41C2" w14:textId="324478A0" w:rsidR="00DD0355" w:rsidRPr="005B48BF" w:rsidRDefault="00040513" w:rsidP="001D07AF">
            <w:pPr>
              <w:spacing w:before="25" w:line="234" w:lineRule="exact"/>
              <w:jc w:val="both"/>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5B48BF">
              <w:rPr>
                <w:rFonts w:eastAsia="Cambria" w:cstheme="minorHAnsi"/>
                <w:color w:val="000000" w:themeColor="text1"/>
              </w:rPr>
              <w:t>Améliorer son autonomie</w:t>
            </w:r>
          </w:p>
          <w:p w14:paraId="7CCAFD06" w14:textId="77777777" w:rsidR="00C5275D" w:rsidRPr="00227B17" w:rsidRDefault="00C5275D" w:rsidP="000F5E20">
            <w:pPr>
              <w:jc w:val="both"/>
              <w:cnfStyle w:val="000000100000" w:firstRow="0" w:lastRow="0" w:firstColumn="0" w:lastColumn="0" w:oddVBand="0" w:evenVBand="0" w:oddHBand="1" w:evenHBand="0" w:firstRowFirstColumn="0" w:firstRowLastColumn="0" w:lastRowFirstColumn="0" w:lastRowLastColumn="0"/>
              <w:rPr>
                <w:rFonts w:cstheme="minorHAnsi"/>
                <w:b/>
              </w:rPr>
            </w:pPr>
          </w:p>
        </w:tc>
      </w:tr>
    </w:tbl>
    <w:p w14:paraId="1B502A86" w14:textId="772921EA" w:rsidR="00253F73" w:rsidRPr="00227B17" w:rsidRDefault="00253F73" w:rsidP="00475C90">
      <w:pPr>
        <w:spacing w:after="0"/>
        <w:rPr>
          <w:rFonts w:cstheme="minorHAnsi"/>
          <w:b/>
          <w:szCs w:val="20"/>
        </w:rPr>
      </w:pPr>
      <w:r w:rsidRPr="00227B17">
        <w:rPr>
          <w:rFonts w:cstheme="minorHAnsi"/>
          <w:b/>
          <w:szCs w:val="20"/>
        </w:rPr>
        <w:lastRenderedPageBreak/>
        <w:t xml:space="preserve">Dont : </w:t>
      </w:r>
    </w:p>
    <w:tbl>
      <w:tblPr>
        <w:tblStyle w:val="Grilleclaire-Accent1"/>
        <w:tblW w:w="10456" w:type="dxa"/>
        <w:tblLook w:val="04A0" w:firstRow="1" w:lastRow="0" w:firstColumn="1" w:lastColumn="0" w:noHBand="0" w:noVBand="1"/>
      </w:tblPr>
      <w:tblGrid>
        <w:gridCol w:w="1951"/>
        <w:gridCol w:w="1843"/>
        <w:gridCol w:w="1842"/>
        <w:gridCol w:w="1843"/>
        <w:gridCol w:w="2977"/>
      </w:tblGrid>
      <w:tr w:rsidR="00B244F8" w:rsidRPr="00227B17" w14:paraId="3C55D4F5" w14:textId="77777777" w:rsidTr="004C0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D7C0A61" w14:textId="4DD6C37C" w:rsidR="00253F73" w:rsidRPr="00227B17" w:rsidRDefault="00CC1E1D" w:rsidP="00475C90">
            <w:pPr>
              <w:spacing w:line="276" w:lineRule="auto"/>
              <w:jc w:val="center"/>
              <w:rPr>
                <w:rFonts w:asciiTheme="minorHAnsi" w:hAnsiTheme="minorHAnsi" w:cstheme="minorHAnsi"/>
                <w:b w:val="0"/>
                <w:szCs w:val="20"/>
              </w:rPr>
            </w:pPr>
            <w:r w:rsidRPr="00227B17">
              <w:rPr>
                <w:rFonts w:asciiTheme="minorHAnsi" w:hAnsiTheme="minorHAnsi" w:cstheme="minorHAnsi"/>
                <w:b w:val="0"/>
                <w:szCs w:val="20"/>
              </w:rPr>
              <w:t>Partie de l’UEL concernée</w:t>
            </w:r>
          </w:p>
        </w:tc>
        <w:tc>
          <w:tcPr>
            <w:tcW w:w="1843" w:type="dxa"/>
          </w:tcPr>
          <w:p w14:paraId="4AA711D1" w14:textId="389A5E05" w:rsidR="00253F73" w:rsidRPr="00227B17" w:rsidRDefault="00CC1E1D" w:rsidP="00475C9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227B17">
              <w:rPr>
                <w:rFonts w:asciiTheme="minorHAnsi" w:hAnsiTheme="minorHAnsi" w:cstheme="minorHAnsi"/>
                <w:szCs w:val="20"/>
              </w:rPr>
              <w:t>Nb d’heures de travail personnel</w:t>
            </w:r>
          </w:p>
        </w:tc>
        <w:tc>
          <w:tcPr>
            <w:tcW w:w="1842" w:type="dxa"/>
          </w:tcPr>
          <w:p w14:paraId="06634C08" w14:textId="07CA2852" w:rsidR="00253F73" w:rsidRPr="00227B17" w:rsidRDefault="0001256D" w:rsidP="00475C9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227B17">
              <w:rPr>
                <w:rFonts w:asciiTheme="minorHAnsi" w:hAnsiTheme="minorHAnsi" w:cstheme="minorHAnsi"/>
                <w:szCs w:val="20"/>
              </w:rPr>
              <w:t>Nb d’heures d’ateliers collectifs</w:t>
            </w:r>
          </w:p>
        </w:tc>
        <w:tc>
          <w:tcPr>
            <w:tcW w:w="1843" w:type="dxa"/>
          </w:tcPr>
          <w:p w14:paraId="2A687EDD" w14:textId="1CEED50B" w:rsidR="00253F73" w:rsidRPr="00227B17" w:rsidRDefault="0001256D" w:rsidP="00475C9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227B17">
              <w:rPr>
                <w:rFonts w:asciiTheme="minorHAnsi" w:hAnsiTheme="minorHAnsi" w:cstheme="minorHAnsi"/>
                <w:szCs w:val="20"/>
              </w:rPr>
              <w:t>Nombre d’heure d’entretien individuel</w:t>
            </w:r>
          </w:p>
        </w:tc>
        <w:tc>
          <w:tcPr>
            <w:tcW w:w="2977" w:type="dxa"/>
          </w:tcPr>
          <w:p w14:paraId="05D7A15B" w14:textId="7D439E0C" w:rsidR="00253F73" w:rsidRPr="00227B17" w:rsidRDefault="0044149D" w:rsidP="00475C9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227B17">
              <w:rPr>
                <w:rFonts w:asciiTheme="minorHAnsi" w:hAnsiTheme="minorHAnsi" w:cstheme="minorHAnsi"/>
                <w:szCs w:val="20"/>
              </w:rPr>
              <w:t>Nombre d’</w:t>
            </w:r>
            <w:r w:rsidR="00007C49" w:rsidRPr="00227B17">
              <w:rPr>
                <w:rFonts w:asciiTheme="minorHAnsi" w:hAnsiTheme="minorHAnsi" w:cstheme="minorHAnsi"/>
                <w:szCs w:val="20"/>
              </w:rPr>
              <w:t>heures en entreprise</w:t>
            </w:r>
          </w:p>
        </w:tc>
      </w:tr>
      <w:tr w:rsidR="00B244F8" w:rsidRPr="00227B17" w14:paraId="00CB43A3" w14:textId="77777777" w:rsidTr="004C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3D79DFC" w14:textId="3C98DD00" w:rsidR="00FD5A53" w:rsidRPr="00227B17" w:rsidRDefault="0001256D" w:rsidP="00475C90">
            <w:pPr>
              <w:spacing w:line="276" w:lineRule="auto"/>
              <w:rPr>
                <w:rFonts w:asciiTheme="minorHAnsi" w:hAnsiTheme="minorHAnsi" w:cstheme="minorHAnsi"/>
                <w:b w:val="0"/>
                <w:szCs w:val="20"/>
              </w:rPr>
            </w:pPr>
            <w:r w:rsidRPr="00227B17">
              <w:rPr>
                <w:rFonts w:asciiTheme="minorHAnsi" w:hAnsiTheme="minorHAnsi" w:cstheme="minorHAnsi"/>
                <w:b w:val="0"/>
                <w:szCs w:val="20"/>
              </w:rPr>
              <w:t>Partie 1</w:t>
            </w:r>
          </w:p>
        </w:tc>
        <w:tc>
          <w:tcPr>
            <w:tcW w:w="1843" w:type="dxa"/>
          </w:tcPr>
          <w:p w14:paraId="41D4A45D" w14:textId="0DB3579B" w:rsidR="00FD5A53" w:rsidRPr="00227B17" w:rsidRDefault="0001256D" w:rsidP="0078394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i/>
                <w:szCs w:val="20"/>
              </w:rPr>
            </w:pPr>
            <w:r w:rsidRPr="00227B17">
              <w:rPr>
                <w:rFonts w:cstheme="minorHAnsi"/>
                <w:i/>
                <w:szCs w:val="20"/>
              </w:rPr>
              <w:t>Variable</w:t>
            </w:r>
          </w:p>
        </w:tc>
        <w:tc>
          <w:tcPr>
            <w:tcW w:w="1842" w:type="dxa"/>
          </w:tcPr>
          <w:p w14:paraId="15B25922" w14:textId="0C31A4B0" w:rsidR="00FD5A53" w:rsidRPr="00227B17" w:rsidRDefault="00783944" w:rsidP="0078394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i/>
                <w:strike/>
                <w:szCs w:val="20"/>
              </w:rPr>
            </w:pPr>
            <w:r w:rsidRPr="00227B17">
              <w:rPr>
                <w:rFonts w:cstheme="minorHAnsi"/>
                <w:i/>
                <w:szCs w:val="20"/>
              </w:rPr>
              <w:t>Variable</w:t>
            </w:r>
          </w:p>
        </w:tc>
        <w:tc>
          <w:tcPr>
            <w:tcW w:w="1843" w:type="dxa"/>
          </w:tcPr>
          <w:p w14:paraId="76121C8E" w14:textId="43E2FC2D" w:rsidR="00FD5A53" w:rsidRPr="00227B17" w:rsidRDefault="00783944" w:rsidP="0078394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i/>
                <w:szCs w:val="20"/>
              </w:rPr>
            </w:pPr>
            <w:r w:rsidRPr="00227B17">
              <w:rPr>
                <w:rFonts w:cstheme="minorHAnsi"/>
                <w:i/>
                <w:szCs w:val="20"/>
              </w:rPr>
              <w:t>Variable</w:t>
            </w:r>
          </w:p>
        </w:tc>
        <w:tc>
          <w:tcPr>
            <w:tcW w:w="2977" w:type="dxa"/>
          </w:tcPr>
          <w:p w14:paraId="2FDE5E0F" w14:textId="712AD63C" w:rsidR="00FD5A53" w:rsidRPr="00227B17" w:rsidRDefault="00521850" w:rsidP="00521850">
            <w:pPr>
              <w:tabs>
                <w:tab w:val="left" w:pos="216"/>
                <w:tab w:val="left" w:pos="288"/>
              </w:tabs>
              <w:spacing w:before="42" w:line="256" w:lineRule="exact"/>
              <w:ind w:left="288" w:right="576"/>
              <w:jc w:val="center"/>
              <w:textAlignment w:val="baseline"/>
              <w:cnfStyle w:val="000000100000" w:firstRow="0" w:lastRow="0" w:firstColumn="0" w:lastColumn="0" w:oddVBand="0" w:evenVBand="0" w:oddHBand="1" w:evenHBand="0" w:firstRowFirstColumn="0" w:firstRowLastColumn="0" w:lastRowFirstColumn="0" w:lastRowLastColumn="0"/>
              <w:rPr>
                <w:rFonts w:eastAsia="Cambria" w:cstheme="minorHAnsi"/>
                <w:i/>
              </w:rPr>
            </w:pPr>
            <w:r w:rsidRPr="00227B17">
              <w:rPr>
                <w:rFonts w:eastAsia="Cambria" w:cstheme="minorHAnsi"/>
                <w:i/>
              </w:rPr>
              <w:t>Néant</w:t>
            </w:r>
          </w:p>
        </w:tc>
      </w:tr>
      <w:tr w:rsidR="00B244F8" w:rsidRPr="00B244F8" w14:paraId="597FF68E" w14:textId="77777777" w:rsidTr="004C0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9AAE834" w14:textId="77777777" w:rsidR="00FD5A53" w:rsidRPr="00227B17" w:rsidRDefault="0001256D" w:rsidP="00475C90">
            <w:pPr>
              <w:rPr>
                <w:rFonts w:asciiTheme="minorHAnsi" w:hAnsiTheme="minorHAnsi" w:cstheme="minorHAnsi"/>
                <w:b w:val="0"/>
                <w:szCs w:val="20"/>
              </w:rPr>
            </w:pPr>
            <w:r w:rsidRPr="00227B17">
              <w:rPr>
                <w:rFonts w:asciiTheme="minorHAnsi" w:hAnsiTheme="minorHAnsi" w:cstheme="minorHAnsi"/>
                <w:b w:val="0"/>
                <w:szCs w:val="20"/>
              </w:rPr>
              <w:t xml:space="preserve">Partie 2 </w:t>
            </w:r>
          </w:p>
          <w:p w14:paraId="10EE840F" w14:textId="1C7561C0" w:rsidR="003469D3" w:rsidRPr="00227B17" w:rsidRDefault="003469D3" w:rsidP="008C7093">
            <w:pPr>
              <w:rPr>
                <w:rFonts w:asciiTheme="minorHAnsi" w:hAnsiTheme="minorHAnsi" w:cstheme="minorHAnsi"/>
                <w:b w:val="0"/>
                <w:szCs w:val="20"/>
              </w:rPr>
            </w:pPr>
            <w:r w:rsidRPr="00227B17">
              <w:rPr>
                <w:rFonts w:asciiTheme="minorHAnsi" w:hAnsiTheme="minorHAnsi" w:cstheme="minorHAnsi"/>
                <w:b w:val="0"/>
                <w:szCs w:val="20"/>
              </w:rPr>
              <w:t>Le stage</w:t>
            </w:r>
            <w:r w:rsidR="00670A2E" w:rsidRPr="00227B17">
              <w:rPr>
                <w:rFonts w:asciiTheme="minorHAnsi" w:hAnsiTheme="minorHAnsi" w:cstheme="minorHAnsi"/>
                <w:b w:val="0"/>
                <w:szCs w:val="20"/>
              </w:rPr>
              <w:t xml:space="preserve"> peut être réalisé</w:t>
            </w:r>
            <w:r w:rsidR="008C7093" w:rsidRPr="00227B17">
              <w:rPr>
                <w:rFonts w:asciiTheme="minorHAnsi" w:hAnsiTheme="minorHAnsi" w:cstheme="minorHAnsi"/>
                <w:b w:val="0"/>
                <w:szCs w:val="20"/>
              </w:rPr>
              <w:t xml:space="preserve"> jusqu’au 31 août. </w:t>
            </w:r>
            <w:proofErr w:type="gramStart"/>
            <w:r w:rsidR="008C7093" w:rsidRPr="00227B17">
              <w:rPr>
                <w:rFonts w:asciiTheme="minorHAnsi" w:hAnsiTheme="minorHAnsi" w:cstheme="minorHAnsi"/>
                <w:b w:val="0"/>
                <w:szCs w:val="20"/>
              </w:rPr>
              <w:t xml:space="preserve">Il </w:t>
            </w:r>
            <w:r w:rsidR="00670A2E" w:rsidRPr="00227B17">
              <w:rPr>
                <w:rFonts w:asciiTheme="minorHAnsi" w:hAnsiTheme="minorHAnsi" w:cstheme="minorHAnsi"/>
                <w:b w:val="0"/>
                <w:szCs w:val="20"/>
              </w:rPr>
              <w:t xml:space="preserve"> </w:t>
            </w:r>
            <w:r w:rsidR="00670A2E" w:rsidRPr="001563F5">
              <w:rPr>
                <w:rFonts w:asciiTheme="minorHAnsi" w:hAnsiTheme="minorHAnsi" w:cstheme="minorHAnsi"/>
                <w:b w:val="0"/>
                <w:color w:val="FF0000"/>
                <w:szCs w:val="20"/>
              </w:rPr>
              <w:t>peu</w:t>
            </w:r>
            <w:r w:rsidR="001563F5" w:rsidRPr="001563F5">
              <w:rPr>
                <w:rFonts w:asciiTheme="minorHAnsi" w:hAnsiTheme="minorHAnsi" w:cstheme="minorHAnsi"/>
                <w:b w:val="0"/>
                <w:color w:val="FF0000"/>
                <w:szCs w:val="20"/>
              </w:rPr>
              <w:t>t</w:t>
            </w:r>
            <w:proofErr w:type="gramEnd"/>
            <w:r w:rsidR="001563F5" w:rsidRPr="001563F5">
              <w:rPr>
                <w:rFonts w:asciiTheme="minorHAnsi" w:hAnsiTheme="minorHAnsi" w:cstheme="minorHAnsi"/>
                <w:b w:val="0"/>
                <w:color w:val="FF0000"/>
                <w:szCs w:val="20"/>
              </w:rPr>
              <w:t xml:space="preserve"> </w:t>
            </w:r>
            <w:r w:rsidR="00670A2E" w:rsidRPr="001563F5">
              <w:rPr>
                <w:rFonts w:asciiTheme="minorHAnsi" w:hAnsiTheme="minorHAnsi" w:cstheme="minorHAnsi"/>
                <w:b w:val="0"/>
                <w:color w:val="FF0000"/>
                <w:szCs w:val="20"/>
              </w:rPr>
              <w:t xml:space="preserve">être </w:t>
            </w:r>
            <w:r w:rsidR="00670A2E" w:rsidRPr="00227B17">
              <w:rPr>
                <w:rFonts w:asciiTheme="minorHAnsi" w:hAnsiTheme="minorHAnsi" w:cstheme="minorHAnsi"/>
                <w:b w:val="0"/>
                <w:szCs w:val="20"/>
              </w:rPr>
              <w:t>lissé</w:t>
            </w:r>
            <w:r w:rsidRPr="00227B17">
              <w:rPr>
                <w:rFonts w:asciiTheme="minorHAnsi" w:hAnsiTheme="minorHAnsi" w:cstheme="minorHAnsi"/>
                <w:b w:val="0"/>
                <w:szCs w:val="20"/>
              </w:rPr>
              <w:t xml:space="preserve"> sur l’</w:t>
            </w:r>
            <w:r w:rsidR="008C7093" w:rsidRPr="00227B17">
              <w:rPr>
                <w:rFonts w:asciiTheme="minorHAnsi" w:hAnsiTheme="minorHAnsi" w:cstheme="minorHAnsi"/>
                <w:b w:val="0"/>
                <w:szCs w:val="20"/>
              </w:rPr>
              <w:t>année</w:t>
            </w:r>
          </w:p>
        </w:tc>
        <w:tc>
          <w:tcPr>
            <w:tcW w:w="1843" w:type="dxa"/>
          </w:tcPr>
          <w:p w14:paraId="294CDDA3" w14:textId="7756B9AD" w:rsidR="00FD5A53" w:rsidRPr="00227B17" w:rsidRDefault="00521850" w:rsidP="00521850">
            <w:pPr>
              <w:jc w:val="center"/>
              <w:cnfStyle w:val="000000010000" w:firstRow="0" w:lastRow="0" w:firstColumn="0" w:lastColumn="0" w:oddVBand="0" w:evenVBand="0" w:oddHBand="0" w:evenHBand="1" w:firstRowFirstColumn="0" w:firstRowLastColumn="0" w:lastRowFirstColumn="0" w:lastRowLastColumn="0"/>
              <w:rPr>
                <w:rFonts w:cstheme="minorHAnsi"/>
                <w:i/>
                <w:szCs w:val="20"/>
              </w:rPr>
            </w:pPr>
            <w:r w:rsidRPr="00227B17">
              <w:rPr>
                <w:rFonts w:cstheme="minorHAnsi"/>
                <w:i/>
                <w:szCs w:val="20"/>
              </w:rPr>
              <w:t>Néant</w:t>
            </w:r>
          </w:p>
        </w:tc>
        <w:tc>
          <w:tcPr>
            <w:tcW w:w="1842" w:type="dxa"/>
          </w:tcPr>
          <w:p w14:paraId="04DF7F50" w14:textId="551E10AA" w:rsidR="00FD5A53" w:rsidRPr="00227B17" w:rsidRDefault="00521850" w:rsidP="00521850">
            <w:pPr>
              <w:jc w:val="center"/>
              <w:cnfStyle w:val="000000010000" w:firstRow="0" w:lastRow="0" w:firstColumn="0" w:lastColumn="0" w:oddVBand="0" w:evenVBand="0" w:oddHBand="0" w:evenHBand="1" w:firstRowFirstColumn="0" w:firstRowLastColumn="0" w:lastRowFirstColumn="0" w:lastRowLastColumn="0"/>
              <w:rPr>
                <w:rFonts w:eastAsia="Cambria" w:cstheme="minorHAnsi"/>
                <w:i/>
              </w:rPr>
            </w:pPr>
            <w:r w:rsidRPr="00227B17">
              <w:rPr>
                <w:rFonts w:eastAsia="Cambria" w:cstheme="minorHAnsi"/>
                <w:i/>
              </w:rPr>
              <w:t>Néant</w:t>
            </w:r>
          </w:p>
        </w:tc>
        <w:tc>
          <w:tcPr>
            <w:tcW w:w="1843" w:type="dxa"/>
          </w:tcPr>
          <w:p w14:paraId="0D23C7AA" w14:textId="7D723C78" w:rsidR="00FD5A53" w:rsidRPr="00227B17" w:rsidRDefault="00521850" w:rsidP="00521850">
            <w:pPr>
              <w:jc w:val="center"/>
              <w:cnfStyle w:val="000000010000" w:firstRow="0" w:lastRow="0" w:firstColumn="0" w:lastColumn="0" w:oddVBand="0" w:evenVBand="0" w:oddHBand="0" w:evenHBand="1" w:firstRowFirstColumn="0" w:firstRowLastColumn="0" w:lastRowFirstColumn="0" w:lastRowLastColumn="0"/>
              <w:rPr>
                <w:rFonts w:cstheme="minorHAnsi"/>
                <w:i/>
                <w:szCs w:val="20"/>
              </w:rPr>
            </w:pPr>
            <w:r w:rsidRPr="00227B17">
              <w:rPr>
                <w:rFonts w:cstheme="minorHAnsi"/>
                <w:i/>
                <w:szCs w:val="20"/>
              </w:rPr>
              <w:t>Variable</w:t>
            </w:r>
          </w:p>
        </w:tc>
        <w:tc>
          <w:tcPr>
            <w:tcW w:w="2977" w:type="dxa"/>
          </w:tcPr>
          <w:p w14:paraId="6D514195" w14:textId="77777777" w:rsidR="0001256D" w:rsidRPr="00227B17" w:rsidRDefault="0001256D" w:rsidP="00FD5A53">
            <w:pPr>
              <w:numPr>
                <w:ilvl w:val="0"/>
                <w:numId w:val="2"/>
              </w:numPr>
              <w:tabs>
                <w:tab w:val="clear" w:pos="216"/>
                <w:tab w:val="left" w:pos="288"/>
              </w:tabs>
              <w:spacing w:line="256" w:lineRule="exact"/>
              <w:ind w:left="288" w:right="648" w:hanging="216"/>
              <w:textAlignment w:val="baseline"/>
              <w:cnfStyle w:val="000000010000" w:firstRow="0" w:lastRow="0" w:firstColumn="0" w:lastColumn="0" w:oddVBand="0" w:evenVBand="0" w:oddHBand="0" w:evenHBand="1" w:firstRowFirstColumn="0" w:firstRowLastColumn="0" w:lastRowFirstColumn="0" w:lastRowLastColumn="0"/>
              <w:rPr>
                <w:rFonts w:eastAsia="Cambria" w:cstheme="minorHAnsi"/>
                <w:spacing w:val="-1"/>
              </w:rPr>
            </w:pPr>
            <w:r w:rsidRPr="00227B17">
              <w:rPr>
                <w:rFonts w:eastAsia="Cambria" w:cstheme="minorHAnsi"/>
              </w:rPr>
              <w:t xml:space="preserve">&lt; 308 h en </w:t>
            </w:r>
            <w:proofErr w:type="gramStart"/>
            <w:r w:rsidRPr="00227B17">
              <w:rPr>
                <w:rFonts w:eastAsia="Cambria" w:cstheme="minorHAnsi"/>
              </w:rPr>
              <w:t>continue</w:t>
            </w:r>
            <w:proofErr w:type="gramEnd"/>
            <w:r w:rsidRPr="00227B17">
              <w:rPr>
                <w:rFonts w:eastAsia="Cambria" w:cstheme="minorHAnsi"/>
              </w:rPr>
              <w:t xml:space="preserve"> ou séquencé (stage non gratifié). </w:t>
            </w:r>
          </w:p>
          <w:p w14:paraId="319742D2" w14:textId="1BDC4BB6" w:rsidR="00FD5A53" w:rsidRPr="00227B17" w:rsidRDefault="00FD5A53" w:rsidP="00FD5A53">
            <w:pPr>
              <w:numPr>
                <w:ilvl w:val="0"/>
                <w:numId w:val="2"/>
              </w:numPr>
              <w:tabs>
                <w:tab w:val="clear" w:pos="216"/>
                <w:tab w:val="left" w:pos="288"/>
              </w:tabs>
              <w:spacing w:line="256" w:lineRule="exact"/>
              <w:ind w:left="288" w:right="648" w:hanging="216"/>
              <w:textAlignment w:val="baseline"/>
              <w:cnfStyle w:val="000000010000" w:firstRow="0" w:lastRow="0" w:firstColumn="0" w:lastColumn="0" w:oddVBand="0" w:evenVBand="0" w:oddHBand="0" w:evenHBand="1" w:firstRowFirstColumn="0" w:firstRowLastColumn="0" w:lastRowFirstColumn="0" w:lastRowLastColumn="0"/>
              <w:rPr>
                <w:rFonts w:eastAsia="Cambria" w:cstheme="minorHAnsi"/>
                <w:spacing w:val="-1"/>
              </w:rPr>
            </w:pPr>
            <w:r w:rsidRPr="00227B17">
              <w:rPr>
                <w:rFonts w:eastAsia="Cambria" w:cstheme="minorHAnsi"/>
                <w:spacing w:val="-1"/>
              </w:rPr>
              <w:t>A partir de 308h et au maximum 924h en continue ou séquencé</w:t>
            </w:r>
          </w:p>
          <w:p w14:paraId="30AF8B4E" w14:textId="3504FE93" w:rsidR="0001256D" w:rsidRPr="00B244F8" w:rsidRDefault="0001256D" w:rsidP="0001256D">
            <w:pPr>
              <w:tabs>
                <w:tab w:val="left" w:pos="216"/>
                <w:tab w:val="left" w:pos="288"/>
              </w:tabs>
              <w:spacing w:line="256" w:lineRule="exact"/>
              <w:ind w:left="288" w:right="648"/>
              <w:textAlignment w:val="baseline"/>
              <w:cnfStyle w:val="000000010000" w:firstRow="0" w:lastRow="0" w:firstColumn="0" w:lastColumn="0" w:oddVBand="0" w:evenVBand="0" w:oddHBand="0" w:evenHBand="1" w:firstRowFirstColumn="0" w:firstRowLastColumn="0" w:lastRowFirstColumn="0" w:lastRowLastColumn="0"/>
              <w:rPr>
                <w:rFonts w:eastAsia="Cambria" w:cstheme="minorHAnsi"/>
                <w:spacing w:val="-1"/>
              </w:rPr>
            </w:pPr>
            <w:r w:rsidRPr="00227B17">
              <w:rPr>
                <w:rFonts w:eastAsia="Cambria" w:cstheme="minorHAnsi"/>
              </w:rPr>
              <w:t>(</w:t>
            </w:r>
            <w:proofErr w:type="gramStart"/>
            <w:r w:rsidRPr="00227B17">
              <w:rPr>
                <w:rFonts w:eastAsia="Cambria" w:cstheme="minorHAnsi"/>
              </w:rPr>
              <w:t>stage</w:t>
            </w:r>
            <w:proofErr w:type="gramEnd"/>
            <w:r w:rsidRPr="00227B17">
              <w:rPr>
                <w:rFonts w:eastAsia="Cambria" w:cstheme="minorHAnsi"/>
              </w:rPr>
              <w:t xml:space="preserve"> obligatoirement gratifié)</w:t>
            </w:r>
          </w:p>
        </w:tc>
      </w:tr>
    </w:tbl>
    <w:p w14:paraId="3EDB5441" w14:textId="77777777" w:rsidR="00253F73" w:rsidRPr="00B244F8" w:rsidRDefault="00253F73" w:rsidP="00475C90">
      <w:pPr>
        <w:spacing w:after="0"/>
        <w:ind w:firstLine="708"/>
        <w:rPr>
          <w:rFonts w:cstheme="minorHAnsi"/>
          <w:b/>
          <w:szCs w:val="20"/>
        </w:rPr>
      </w:pPr>
    </w:p>
    <w:tbl>
      <w:tblPr>
        <w:tblStyle w:val="Grilleclaire-Accent1"/>
        <w:tblW w:w="10456" w:type="dxa"/>
        <w:tblLook w:val="04A0" w:firstRow="1" w:lastRow="0" w:firstColumn="1" w:lastColumn="0" w:noHBand="0" w:noVBand="1"/>
      </w:tblPr>
      <w:tblGrid>
        <w:gridCol w:w="3794"/>
        <w:gridCol w:w="6662"/>
      </w:tblGrid>
      <w:tr w:rsidR="00B244F8" w:rsidRPr="00B244F8" w14:paraId="0BFC05CB" w14:textId="77777777" w:rsidTr="00C261D2">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F3C10E2" w14:textId="77777777" w:rsidR="00C5275D" w:rsidRPr="00B244F8" w:rsidRDefault="00C5275D" w:rsidP="00C5275D">
            <w:pPr>
              <w:rPr>
                <w:rFonts w:asciiTheme="minorHAnsi" w:hAnsiTheme="minorHAnsi" w:cstheme="minorHAnsi"/>
                <w:sz w:val="24"/>
                <w:szCs w:val="20"/>
              </w:rPr>
            </w:pPr>
            <w:r w:rsidRPr="00B244F8">
              <w:rPr>
                <w:rFonts w:asciiTheme="minorHAnsi" w:hAnsiTheme="minorHAnsi" w:cstheme="minorHAnsi"/>
                <w:sz w:val="24"/>
                <w:szCs w:val="20"/>
              </w:rPr>
              <w:t>Déroulement / Organisation</w:t>
            </w:r>
          </w:p>
        </w:tc>
        <w:tc>
          <w:tcPr>
            <w:tcW w:w="6662" w:type="dxa"/>
          </w:tcPr>
          <w:p w14:paraId="3E60B50C" w14:textId="77777777" w:rsidR="00FD5A53" w:rsidRPr="00B244F8" w:rsidRDefault="00FD5A53" w:rsidP="001D07AF">
            <w:pPr>
              <w:spacing w:before="39" w:line="234" w:lineRule="exact"/>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rPr>
            </w:pPr>
            <w:r w:rsidRPr="00B244F8">
              <w:rPr>
                <w:rFonts w:asciiTheme="minorHAnsi" w:eastAsia="Cambria" w:hAnsiTheme="minorHAnsi" w:cstheme="minorHAnsi"/>
                <w:b w:val="0"/>
              </w:rPr>
              <w:t>L’UE revêt un caractère transversal et facultatif.</w:t>
            </w:r>
          </w:p>
          <w:p w14:paraId="1F0E6C72" w14:textId="77777777" w:rsidR="00FD5A53" w:rsidRPr="00227B17" w:rsidRDefault="00FD5A53" w:rsidP="001D07AF">
            <w:pPr>
              <w:spacing w:line="257" w:lineRule="exact"/>
              <w:ind w:right="324"/>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rPr>
            </w:pPr>
            <w:r w:rsidRPr="00B244F8">
              <w:rPr>
                <w:rFonts w:asciiTheme="minorHAnsi" w:eastAsia="Cambria" w:hAnsiTheme="minorHAnsi" w:cstheme="minorHAnsi"/>
                <w:b w:val="0"/>
              </w:rPr>
              <w:t xml:space="preserve">Cette UE, </w:t>
            </w:r>
            <w:proofErr w:type="gramStart"/>
            <w:r w:rsidRPr="00B244F8">
              <w:rPr>
                <w:rFonts w:asciiTheme="minorHAnsi" w:eastAsia="Cambria" w:hAnsiTheme="minorHAnsi" w:cstheme="minorHAnsi"/>
                <w:b w:val="0"/>
              </w:rPr>
              <w:t>de par</w:t>
            </w:r>
            <w:proofErr w:type="gramEnd"/>
            <w:r w:rsidRPr="00B244F8">
              <w:rPr>
                <w:rFonts w:asciiTheme="minorHAnsi" w:eastAsia="Cambria" w:hAnsiTheme="minorHAnsi" w:cstheme="minorHAnsi"/>
                <w:b w:val="0"/>
              </w:rPr>
              <w:t xml:space="preserve"> sa transversalité, suit les dispositions prévues par les modalités de </w:t>
            </w:r>
            <w:r w:rsidRPr="00227B17">
              <w:rPr>
                <w:rFonts w:asciiTheme="minorHAnsi" w:eastAsia="Cambria" w:hAnsiTheme="minorHAnsi" w:cstheme="minorHAnsi"/>
                <w:b w:val="0"/>
              </w:rPr>
              <w:t>contrôle</w:t>
            </w:r>
            <w:r w:rsidRPr="00227B17">
              <w:rPr>
                <w:rFonts w:asciiTheme="minorHAnsi" w:eastAsia="Cambria" w:hAnsiTheme="minorHAnsi" w:cstheme="minorHAnsi"/>
                <w:b w:val="0"/>
                <w:strike/>
              </w:rPr>
              <w:t>s</w:t>
            </w:r>
            <w:r w:rsidRPr="00227B17">
              <w:rPr>
                <w:rFonts w:asciiTheme="minorHAnsi" w:eastAsia="Cambria" w:hAnsiTheme="minorHAnsi" w:cstheme="minorHAnsi"/>
                <w:b w:val="0"/>
              </w:rPr>
              <w:t xml:space="preserve"> de connaissances générales de l’université de Franche-Comté.</w:t>
            </w:r>
          </w:p>
          <w:p w14:paraId="07631826" w14:textId="21759963" w:rsidR="00FD5A53" w:rsidRPr="00227B17" w:rsidRDefault="00FD5A53" w:rsidP="001D07AF">
            <w:pPr>
              <w:spacing w:line="272" w:lineRule="exact"/>
              <w:ind w:right="324"/>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rPr>
            </w:pPr>
            <w:r w:rsidRPr="00227B17">
              <w:rPr>
                <w:rFonts w:asciiTheme="minorHAnsi" w:eastAsia="Cambria" w:hAnsiTheme="minorHAnsi" w:cstheme="minorHAnsi"/>
                <w:b w:val="0"/>
              </w:rPr>
              <w:lastRenderedPageBreak/>
              <w:t xml:space="preserve">Une convention sera établie et </w:t>
            </w:r>
            <w:r w:rsidR="007C4195" w:rsidRPr="00227B17">
              <w:rPr>
                <w:rFonts w:asciiTheme="minorHAnsi" w:eastAsia="Cambria" w:hAnsiTheme="minorHAnsi" w:cstheme="minorHAnsi"/>
                <w:b w:val="0"/>
              </w:rPr>
              <w:t>signée par l'étudiant, la directrice du service OSE</w:t>
            </w:r>
            <w:r w:rsidRPr="00227B17">
              <w:rPr>
                <w:rFonts w:asciiTheme="minorHAnsi" w:eastAsia="Cambria" w:hAnsiTheme="minorHAnsi" w:cstheme="minorHAnsi"/>
                <w:b w:val="0"/>
              </w:rPr>
              <w:t xml:space="preserve">, la structure </w:t>
            </w:r>
            <w:r w:rsidR="007C4195" w:rsidRPr="00227B17">
              <w:rPr>
                <w:rFonts w:asciiTheme="minorHAnsi" w:eastAsia="Cambria" w:hAnsiTheme="minorHAnsi" w:cstheme="minorHAnsi"/>
                <w:b w:val="0"/>
              </w:rPr>
              <w:t xml:space="preserve">d'accueil et le directeur de </w:t>
            </w:r>
            <w:r w:rsidR="00E070A4" w:rsidRPr="00227B17">
              <w:rPr>
                <w:rFonts w:asciiTheme="minorHAnsi" w:eastAsia="Cambria" w:hAnsiTheme="minorHAnsi" w:cstheme="minorHAnsi"/>
                <w:b w:val="0"/>
              </w:rPr>
              <w:t xml:space="preserve">la </w:t>
            </w:r>
            <w:r w:rsidR="007C4195" w:rsidRPr="00227B17">
              <w:rPr>
                <w:rFonts w:asciiTheme="minorHAnsi" w:eastAsia="Cambria" w:hAnsiTheme="minorHAnsi" w:cstheme="minorHAnsi"/>
                <w:b w:val="0"/>
              </w:rPr>
              <w:t>composante</w:t>
            </w:r>
            <w:r w:rsidRPr="00227B17">
              <w:rPr>
                <w:rFonts w:asciiTheme="minorHAnsi" w:eastAsia="Cambria" w:hAnsiTheme="minorHAnsi" w:cstheme="minorHAnsi"/>
                <w:b w:val="0"/>
              </w:rPr>
              <w:t>, et réalisée nécessairement sur l'appli</w:t>
            </w:r>
            <w:r w:rsidR="000F5E20" w:rsidRPr="00227B17">
              <w:rPr>
                <w:rFonts w:asciiTheme="minorHAnsi" w:eastAsia="Cambria" w:hAnsiTheme="minorHAnsi" w:cstheme="minorHAnsi"/>
                <w:b w:val="0"/>
              </w:rPr>
              <w:t xml:space="preserve">cation </w:t>
            </w:r>
            <w:proofErr w:type="spellStart"/>
            <w:r w:rsidR="000F5E20" w:rsidRPr="00227B17">
              <w:rPr>
                <w:rFonts w:asciiTheme="minorHAnsi" w:eastAsia="Cambria" w:hAnsiTheme="minorHAnsi" w:cstheme="minorHAnsi"/>
                <w:b w:val="0"/>
              </w:rPr>
              <w:t>Pstage</w:t>
            </w:r>
            <w:proofErr w:type="spellEnd"/>
            <w:r w:rsidR="00D40BBA" w:rsidRPr="00227B17">
              <w:rPr>
                <w:rFonts w:asciiTheme="minorHAnsi" w:eastAsia="Cambria" w:hAnsiTheme="minorHAnsi" w:cstheme="minorHAnsi"/>
                <w:b w:val="0"/>
              </w:rPr>
              <w:t xml:space="preserve"> présente dans l'</w:t>
            </w:r>
            <w:r w:rsidRPr="00227B17">
              <w:rPr>
                <w:rFonts w:asciiTheme="minorHAnsi" w:eastAsia="Cambria" w:hAnsiTheme="minorHAnsi" w:cstheme="minorHAnsi"/>
                <w:b w:val="0"/>
              </w:rPr>
              <w:t>ENT Etudiant.</w:t>
            </w:r>
          </w:p>
          <w:p w14:paraId="7FA22F42" w14:textId="77777777" w:rsidR="00C5275D" w:rsidRPr="00B244F8" w:rsidRDefault="00FD5A53" w:rsidP="001D07A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227B17">
              <w:rPr>
                <w:rFonts w:asciiTheme="minorHAnsi" w:eastAsia="Cambria" w:hAnsiTheme="minorHAnsi" w:cstheme="minorHAnsi"/>
                <w:b w:val="0"/>
              </w:rPr>
              <w:t>Le stage sera réalisé dans les conditions prévues par les articles</w:t>
            </w:r>
            <w:r w:rsidRPr="00B244F8">
              <w:rPr>
                <w:rFonts w:asciiTheme="minorHAnsi" w:eastAsia="Cambria" w:hAnsiTheme="minorHAnsi" w:cstheme="minorHAnsi"/>
                <w:b w:val="0"/>
              </w:rPr>
              <w:t xml:space="preserve"> L124-1 et suivants et D124-1 et suivants du code de l'éducation</w:t>
            </w:r>
          </w:p>
        </w:tc>
      </w:tr>
      <w:tr w:rsidR="00B244F8" w:rsidRPr="00B244F8" w14:paraId="305897B1" w14:textId="77777777" w:rsidTr="00082E89">
        <w:trPr>
          <w:cnfStyle w:val="000000100000" w:firstRow="0" w:lastRow="0" w:firstColumn="0" w:lastColumn="0" w:oddVBand="0" w:evenVBand="0" w:oddHBand="1" w:evenHBand="0" w:firstRowFirstColumn="0" w:firstRowLastColumn="0" w:lastRowFirstColumn="0" w:lastRowLastColumn="0"/>
          <w:trHeight w:val="3640"/>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E76F850" w14:textId="77777777" w:rsidR="00C5275D" w:rsidRPr="00B244F8" w:rsidRDefault="00C5275D" w:rsidP="00C5275D">
            <w:pPr>
              <w:rPr>
                <w:rFonts w:asciiTheme="minorHAnsi" w:hAnsiTheme="minorHAnsi" w:cstheme="minorHAnsi"/>
                <w:b w:val="0"/>
                <w:szCs w:val="20"/>
              </w:rPr>
            </w:pPr>
            <w:r w:rsidRPr="00B244F8">
              <w:rPr>
                <w:rFonts w:asciiTheme="minorHAnsi" w:hAnsiTheme="minorHAnsi" w:cstheme="minorHAnsi"/>
                <w:sz w:val="24"/>
                <w:szCs w:val="20"/>
              </w:rPr>
              <w:lastRenderedPageBreak/>
              <w:t xml:space="preserve">Modalités de contrôle des aptitudes et des connaissances </w:t>
            </w:r>
            <w:r w:rsidRPr="00B244F8">
              <w:rPr>
                <w:rFonts w:asciiTheme="minorHAnsi" w:hAnsiTheme="minorHAnsi" w:cstheme="minorHAnsi"/>
                <w:b w:val="0"/>
                <w:szCs w:val="20"/>
              </w:rPr>
              <w:t xml:space="preserve">– </w:t>
            </w:r>
            <w:r w:rsidRPr="00B244F8">
              <w:rPr>
                <w:rFonts w:asciiTheme="minorHAnsi" w:hAnsiTheme="minorHAnsi" w:cstheme="minorHAnsi"/>
                <w:b w:val="0"/>
                <w:i/>
                <w:sz w:val="18"/>
                <w:szCs w:val="18"/>
              </w:rPr>
              <w:t>indiquer la nature de l’épreuve (ex : entretien), le type (écrit ou oral), CC ou CT, la durée de l’épreuve et le coefficient</w:t>
            </w:r>
            <w:r w:rsidR="004C0F03" w:rsidRPr="00B244F8">
              <w:rPr>
                <w:rFonts w:asciiTheme="minorHAnsi" w:hAnsiTheme="minorHAnsi" w:cstheme="minorHAnsi"/>
                <w:b w:val="0"/>
                <w:i/>
                <w:sz w:val="18"/>
                <w:szCs w:val="18"/>
              </w:rPr>
              <w:t>.</w:t>
            </w:r>
          </w:p>
        </w:tc>
        <w:tc>
          <w:tcPr>
            <w:tcW w:w="6662" w:type="dxa"/>
          </w:tcPr>
          <w:p w14:paraId="4AB23275" w14:textId="3CCC3CE8" w:rsidR="00DD2F2E" w:rsidRPr="000F5E20" w:rsidRDefault="00B20508"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b/>
                <w:i/>
              </w:rPr>
            </w:pPr>
            <w:r w:rsidRPr="000F5E20">
              <w:rPr>
                <w:rFonts w:eastAsia="Cambria" w:cstheme="minorHAnsi"/>
                <w:b/>
                <w:i/>
              </w:rPr>
              <w:t>Pour la partie 1</w:t>
            </w:r>
            <w:r w:rsidR="000F5E20">
              <w:rPr>
                <w:rFonts w:eastAsia="Cambria" w:cstheme="minorHAnsi"/>
                <w:b/>
                <w:i/>
              </w:rPr>
              <w:t xml:space="preserve"> </w:t>
            </w:r>
          </w:p>
          <w:p w14:paraId="19CCBC80" w14:textId="66D6C9F2" w:rsidR="000D2382" w:rsidRPr="00B244F8" w:rsidRDefault="000D2382"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rPr>
            </w:pPr>
            <w:r w:rsidRPr="00B244F8">
              <w:rPr>
                <w:rFonts w:eastAsia="Cambria" w:cstheme="minorHAnsi"/>
              </w:rPr>
              <w:t xml:space="preserve">Les étudiants </w:t>
            </w:r>
            <w:r w:rsidR="00E37FDE">
              <w:rPr>
                <w:rFonts w:eastAsia="Cambria" w:cstheme="minorHAnsi"/>
              </w:rPr>
              <w:t>seront évalués sur la base</w:t>
            </w:r>
            <w:r w:rsidRPr="00B244F8">
              <w:rPr>
                <w:rFonts w:eastAsia="Cambria" w:cstheme="minorHAnsi"/>
              </w:rPr>
              <w:t xml:space="preserve"> :</w:t>
            </w:r>
          </w:p>
          <w:p w14:paraId="5E6828CE" w14:textId="4C81D03B" w:rsidR="000D2382" w:rsidRPr="00C72F3F" w:rsidRDefault="00B20508"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B244F8">
              <w:rPr>
                <w:rFonts w:eastAsia="Cambria" w:cstheme="minorHAnsi"/>
              </w:rPr>
              <w:t>-</w:t>
            </w:r>
            <w:r w:rsidR="00E37FDE">
              <w:rPr>
                <w:rFonts w:eastAsia="Cambria" w:cstheme="minorHAnsi"/>
              </w:rPr>
              <w:t xml:space="preserve">du suivi de l’ensemble des ateliers programmés </w:t>
            </w:r>
            <w:proofErr w:type="gramStart"/>
            <w:r w:rsidR="00E37FDE">
              <w:rPr>
                <w:rFonts w:eastAsia="Cambria" w:cstheme="minorHAnsi"/>
              </w:rPr>
              <w:t>suite au</w:t>
            </w:r>
            <w:proofErr w:type="gramEnd"/>
            <w:r w:rsidR="00E37FDE">
              <w:rPr>
                <w:rFonts w:eastAsia="Cambria" w:cstheme="minorHAnsi"/>
              </w:rPr>
              <w:t xml:space="preserve"> premier entretien</w:t>
            </w:r>
            <w:r w:rsidR="00B33D85" w:rsidRPr="00B244F8">
              <w:rPr>
                <w:rFonts w:eastAsia="Cambria" w:cstheme="minorHAnsi"/>
              </w:rPr>
              <w:t xml:space="preserve"> (</w:t>
            </w:r>
            <w:r w:rsidR="006C5832" w:rsidRPr="00C72F3F">
              <w:rPr>
                <w:rFonts w:eastAsia="Cambria" w:cstheme="minorHAnsi"/>
                <w:color w:val="000000" w:themeColor="text1"/>
              </w:rPr>
              <w:t>25</w:t>
            </w:r>
            <w:r w:rsidR="000D2382" w:rsidRPr="00C72F3F">
              <w:rPr>
                <w:rFonts w:eastAsia="Cambria" w:cstheme="minorHAnsi"/>
                <w:color w:val="000000" w:themeColor="text1"/>
              </w:rPr>
              <w:t>%)</w:t>
            </w:r>
          </w:p>
          <w:p w14:paraId="5CF24A6A" w14:textId="51073479" w:rsidR="000D2382" w:rsidRPr="00C72F3F" w:rsidRDefault="00B20508"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C72F3F">
              <w:rPr>
                <w:rFonts w:eastAsia="Cambria" w:cstheme="minorHAnsi"/>
                <w:color w:val="000000" w:themeColor="text1"/>
              </w:rPr>
              <w:t>-</w:t>
            </w:r>
            <w:r w:rsidR="00E37FDE" w:rsidRPr="00C72F3F">
              <w:rPr>
                <w:rFonts w:eastAsia="Cambria" w:cstheme="minorHAnsi"/>
                <w:color w:val="000000" w:themeColor="text1"/>
              </w:rPr>
              <w:t>du rendu d’évaluation d’ateliers le cas échéant</w:t>
            </w:r>
            <w:r w:rsidR="000D2382" w:rsidRPr="00C72F3F">
              <w:rPr>
                <w:rFonts w:eastAsia="Cambria" w:cstheme="minorHAnsi"/>
                <w:color w:val="000000" w:themeColor="text1"/>
              </w:rPr>
              <w:t xml:space="preserve"> (</w:t>
            </w:r>
            <w:r w:rsidR="006C5832" w:rsidRPr="00C72F3F">
              <w:rPr>
                <w:rFonts w:eastAsia="Cambria" w:cstheme="minorHAnsi"/>
                <w:color w:val="000000" w:themeColor="text1"/>
              </w:rPr>
              <w:t>25</w:t>
            </w:r>
            <w:r w:rsidR="000D2382" w:rsidRPr="00C72F3F">
              <w:rPr>
                <w:rFonts w:eastAsia="Cambria" w:cstheme="minorHAnsi"/>
                <w:color w:val="000000" w:themeColor="text1"/>
              </w:rPr>
              <w:t>%)</w:t>
            </w:r>
          </w:p>
          <w:p w14:paraId="561DADB5" w14:textId="0E2CA803" w:rsidR="000D2382" w:rsidRPr="00C72F3F" w:rsidRDefault="00F73A79"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C72F3F">
              <w:rPr>
                <w:rFonts w:eastAsia="Cambria" w:cstheme="minorHAnsi"/>
                <w:color w:val="000000" w:themeColor="text1"/>
              </w:rPr>
              <w:t>Le groupe d</w:t>
            </w:r>
            <w:r w:rsidR="0001256D" w:rsidRPr="00C72F3F">
              <w:rPr>
                <w:rFonts w:eastAsia="Cambria" w:cstheme="minorHAnsi"/>
                <w:color w:val="000000" w:themeColor="text1"/>
              </w:rPr>
              <w:t>’évaluation est composé</w:t>
            </w:r>
            <w:r w:rsidR="000D2382" w:rsidRPr="00C72F3F">
              <w:rPr>
                <w:rFonts w:eastAsia="Cambria" w:cstheme="minorHAnsi"/>
                <w:color w:val="000000" w:themeColor="text1"/>
              </w:rPr>
              <w:t xml:space="preserve"> par l’équipe projet </w:t>
            </w:r>
            <w:r w:rsidR="00B20508" w:rsidRPr="00C72F3F">
              <w:rPr>
                <w:rFonts w:eastAsia="Cambria" w:cstheme="minorHAnsi"/>
                <w:color w:val="000000" w:themeColor="text1"/>
              </w:rPr>
              <w:t>: mission locale et le service orientation stage e</w:t>
            </w:r>
            <w:r w:rsidR="000D2382" w:rsidRPr="00C72F3F">
              <w:rPr>
                <w:rFonts w:eastAsia="Cambria" w:cstheme="minorHAnsi"/>
                <w:color w:val="000000" w:themeColor="text1"/>
              </w:rPr>
              <w:t>mploi.</w:t>
            </w:r>
          </w:p>
          <w:p w14:paraId="2EFCDE7F" w14:textId="77777777" w:rsidR="00C62EB6" w:rsidRPr="00C72F3F" w:rsidRDefault="00C62EB6" w:rsidP="001D07AF">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0"/>
              </w:rPr>
            </w:pPr>
          </w:p>
          <w:p w14:paraId="35F06CDA" w14:textId="4E363835" w:rsidR="00C62EB6" w:rsidRPr="00C72F3F" w:rsidRDefault="00B20508"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b/>
                <w:i/>
                <w:color w:val="000000" w:themeColor="text1"/>
              </w:rPr>
            </w:pPr>
            <w:r w:rsidRPr="00C72F3F">
              <w:rPr>
                <w:rFonts w:eastAsia="Cambria" w:cstheme="minorHAnsi"/>
                <w:b/>
                <w:i/>
                <w:color w:val="000000" w:themeColor="text1"/>
              </w:rPr>
              <w:t>Pour la partie 2</w:t>
            </w:r>
            <w:r w:rsidR="000F5E20" w:rsidRPr="00C72F3F">
              <w:rPr>
                <w:rFonts w:eastAsia="Cambria" w:cstheme="minorHAnsi"/>
                <w:b/>
                <w:i/>
                <w:color w:val="000000" w:themeColor="text1"/>
              </w:rPr>
              <w:t xml:space="preserve"> </w:t>
            </w:r>
          </w:p>
          <w:p w14:paraId="2A0725BF" w14:textId="7FD2F5B3" w:rsidR="00C62EB6" w:rsidRPr="00C72F3F" w:rsidRDefault="00C62EB6"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C72F3F">
              <w:rPr>
                <w:rFonts w:eastAsia="Cambria" w:cstheme="minorHAnsi"/>
                <w:color w:val="000000" w:themeColor="text1"/>
              </w:rPr>
              <w:t>Les étudiants seront évalués sur la base de :</w:t>
            </w:r>
          </w:p>
          <w:p w14:paraId="7868C7C2" w14:textId="0790FA1C" w:rsidR="008A7291" w:rsidRPr="00C72F3F" w:rsidRDefault="008A7291"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C72F3F">
              <w:rPr>
                <w:rFonts w:eastAsia="Cambria" w:cstheme="minorHAnsi"/>
                <w:color w:val="000000" w:themeColor="text1"/>
              </w:rPr>
              <w:t xml:space="preserve">- </w:t>
            </w:r>
            <w:r w:rsidR="00C62EB6" w:rsidRPr="00C72F3F">
              <w:rPr>
                <w:rFonts w:eastAsia="Cambria" w:cstheme="minorHAnsi"/>
                <w:color w:val="000000" w:themeColor="text1"/>
              </w:rPr>
              <w:t xml:space="preserve">une évaluation par le tuteur professionnel via une </w:t>
            </w:r>
            <w:r w:rsidR="002B382B" w:rsidRPr="00C72F3F">
              <w:rPr>
                <w:rFonts w:eastAsia="Cambria" w:cstheme="minorHAnsi"/>
                <w:color w:val="000000" w:themeColor="text1"/>
              </w:rPr>
              <w:t>grille</w:t>
            </w:r>
            <w:r w:rsidR="00420187" w:rsidRPr="00C72F3F">
              <w:rPr>
                <w:rFonts w:eastAsia="Cambria" w:cstheme="minorHAnsi"/>
                <w:color w:val="000000" w:themeColor="text1"/>
              </w:rPr>
              <w:t xml:space="preserve"> d’appréciation (</w:t>
            </w:r>
            <w:r w:rsidR="006C5832" w:rsidRPr="00C72F3F">
              <w:rPr>
                <w:rFonts w:eastAsia="Cambria" w:cstheme="minorHAnsi"/>
                <w:color w:val="000000" w:themeColor="text1"/>
              </w:rPr>
              <w:t>30</w:t>
            </w:r>
            <w:r w:rsidR="00C62EB6" w:rsidRPr="00C72F3F">
              <w:rPr>
                <w:rFonts w:eastAsia="Cambria" w:cstheme="minorHAnsi"/>
                <w:color w:val="000000" w:themeColor="text1"/>
              </w:rPr>
              <w:t>%)</w:t>
            </w:r>
          </w:p>
          <w:p w14:paraId="7D385C38" w14:textId="2A34DB05" w:rsidR="00C62EB6" w:rsidRPr="00C72F3F" w:rsidRDefault="008A7291" w:rsidP="001D07AF">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themeColor="text1"/>
              </w:rPr>
            </w:pPr>
            <w:r w:rsidRPr="00C72F3F">
              <w:rPr>
                <w:rFonts w:eastAsia="Cambria" w:cstheme="minorHAnsi"/>
                <w:color w:val="000000" w:themeColor="text1"/>
              </w:rPr>
              <w:t xml:space="preserve">- </w:t>
            </w:r>
            <w:r w:rsidR="00C62EB6" w:rsidRPr="00C72F3F">
              <w:rPr>
                <w:rFonts w:eastAsia="Cambria" w:cstheme="minorHAnsi"/>
                <w:color w:val="000000" w:themeColor="text1"/>
                <w:spacing w:val="-3"/>
              </w:rPr>
              <w:t>la réalisation d’un rapport écrit qui présentera, entre</w:t>
            </w:r>
            <w:r w:rsidR="003449D0" w:rsidRPr="00C72F3F">
              <w:rPr>
                <w:rFonts w:eastAsia="Cambria" w:cstheme="minorHAnsi"/>
                <w:color w:val="000000" w:themeColor="text1"/>
                <w:spacing w:val="-3"/>
              </w:rPr>
              <w:t>-</w:t>
            </w:r>
            <w:r w:rsidR="00C62EB6" w:rsidRPr="00C72F3F">
              <w:rPr>
                <w:rFonts w:eastAsia="Cambria" w:cstheme="minorHAnsi"/>
                <w:color w:val="000000" w:themeColor="text1"/>
                <w:spacing w:val="-3"/>
              </w:rPr>
              <w:t>autre, un bilan des compétenc</w:t>
            </w:r>
            <w:r w:rsidR="006C5832" w:rsidRPr="00C72F3F">
              <w:rPr>
                <w:rFonts w:eastAsia="Cambria" w:cstheme="minorHAnsi"/>
                <w:color w:val="000000" w:themeColor="text1"/>
                <w:spacing w:val="-3"/>
              </w:rPr>
              <w:t>es acquises au cours du stage (2</w:t>
            </w:r>
            <w:r w:rsidR="00C62EB6" w:rsidRPr="00C72F3F">
              <w:rPr>
                <w:rFonts w:eastAsia="Cambria" w:cstheme="minorHAnsi"/>
                <w:color w:val="000000" w:themeColor="text1"/>
                <w:spacing w:val="-3"/>
              </w:rPr>
              <w:t>0%)</w:t>
            </w:r>
          </w:p>
          <w:p w14:paraId="7636D364" w14:textId="77777777" w:rsidR="00C62EB6" w:rsidRPr="00B244F8" w:rsidRDefault="00C62EB6" w:rsidP="00475C90">
            <w:pPr>
              <w:cnfStyle w:val="000000100000" w:firstRow="0" w:lastRow="0" w:firstColumn="0" w:lastColumn="0" w:oddVBand="0" w:evenVBand="0" w:oddHBand="1" w:evenHBand="0" w:firstRowFirstColumn="0" w:firstRowLastColumn="0" w:lastRowFirstColumn="0" w:lastRowLastColumn="0"/>
              <w:rPr>
                <w:rFonts w:cstheme="minorHAnsi"/>
                <w:b/>
                <w:szCs w:val="20"/>
              </w:rPr>
            </w:pPr>
          </w:p>
        </w:tc>
      </w:tr>
      <w:tr w:rsidR="00B244F8" w:rsidRPr="00B244F8" w14:paraId="4AF2D0CC" w14:textId="77777777" w:rsidTr="004C0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1C03E96" w14:textId="4BF39244" w:rsidR="009C3694" w:rsidRPr="00B244F8" w:rsidRDefault="009C3694" w:rsidP="009C3694">
            <w:pPr>
              <w:spacing w:line="276" w:lineRule="auto"/>
              <w:rPr>
                <w:rFonts w:asciiTheme="minorHAnsi" w:hAnsiTheme="minorHAnsi" w:cstheme="minorHAnsi"/>
                <w:b w:val="0"/>
                <w:sz w:val="24"/>
                <w:szCs w:val="24"/>
              </w:rPr>
            </w:pPr>
            <w:r w:rsidRPr="00B244F8">
              <w:rPr>
                <w:rFonts w:asciiTheme="minorHAnsi" w:hAnsiTheme="minorHAnsi" w:cstheme="minorHAnsi"/>
                <w:sz w:val="24"/>
                <w:szCs w:val="24"/>
              </w:rPr>
              <w:t xml:space="preserve">Modalités de validation </w:t>
            </w:r>
          </w:p>
          <w:p w14:paraId="092E2FFC" w14:textId="77777777" w:rsidR="00637B7B" w:rsidRPr="00B244F8" w:rsidRDefault="00637B7B" w:rsidP="005A5FB9">
            <w:pPr>
              <w:jc w:val="both"/>
              <w:rPr>
                <w:rFonts w:asciiTheme="minorHAnsi" w:hAnsiTheme="minorHAnsi" w:cstheme="minorHAnsi"/>
                <w:b w:val="0"/>
                <w:i/>
              </w:rPr>
            </w:pPr>
            <w:r w:rsidRPr="00B244F8">
              <w:rPr>
                <w:rFonts w:asciiTheme="minorHAnsi" w:hAnsiTheme="minorHAnsi" w:cstheme="minorHAnsi"/>
                <w:b w:val="0"/>
                <w:i/>
              </w:rPr>
              <w:t>L’UEL peut prévoir l’attribution de crédits ECTS. Le cas échéant, les crédits obtenus au titre de l’UEL sont indépendants et ne peuvent donc pas être utilisés en vue de remplacer des ECTS manquants pour l’obtention d’un diplôme.</w:t>
            </w:r>
          </w:p>
          <w:p w14:paraId="10992B08" w14:textId="77777777" w:rsidR="009C3694" w:rsidRPr="00B244F8" w:rsidRDefault="009C3694" w:rsidP="00500518">
            <w:pPr>
              <w:jc w:val="both"/>
              <w:rPr>
                <w:rFonts w:asciiTheme="minorHAnsi" w:hAnsiTheme="minorHAnsi" w:cstheme="minorHAnsi"/>
                <w:b w:val="0"/>
                <w:i/>
                <w:sz w:val="18"/>
                <w:szCs w:val="18"/>
              </w:rPr>
            </w:pPr>
          </w:p>
        </w:tc>
        <w:tc>
          <w:tcPr>
            <w:tcW w:w="6662" w:type="dxa"/>
          </w:tcPr>
          <w:p w14:paraId="2FE4A576" w14:textId="58C32A53" w:rsidR="009C3694" w:rsidRDefault="009C3694" w:rsidP="001D07AF">
            <w:pPr>
              <w:jc w:val="both"/>
              <w:cnfStyle w:val="000000010000" w:firstRow="0" w:lastRow="0" w:firstColumn="0" w:lastColumn="0" w:oddVBand="0" w:evenVBand="0" w:oddHBand="0" w:evenHBand="1" w:firstRowFirstColumn="0" w:firstRowLastColumn="0" w:lastRowFirstColumn="0" w:lastRowLastColumn="0"/>
              <w:rPr>
                <w:rFonts w:cstheme="minorHAnsi"/>
                <w:szCs w:val="20"/>
              </w:rPr>
            </w:pPr>
            <w:r w:rsidRPr="00B244F8">
              <w:rPr>
                <w:rFonts w:eastAsia="Cambria" w:cstheme="minorHAnsi"/>
              </w:rPr>
              <w:t xml:space="preserve">L’UE est validée si </w:t>
            </w:r>
            <w:r w:rsidRPr="00B244F8">
              <w:rPr>
                <w:rFonts w:cstheme="minorHAnsi"/>
                <w:szCs w:val="20"/>
              </w:rPr>
              <w:t>l’étudiant capitalise 60% des critères évalués</w:t>
            </w:r>
          </w:p>
          <w:p w14:paraId="523B997A" w14:textId="77777777" w:rsidR="00E37FDE" w:rsidRPr="00B244F8" w:rsidRDefault="00E37FDE" w:rsidP="001D07AF">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p>
          <w:p w14:paraId="71AC786E" w14:textId="77777777" w:rsidR="009C3694" w:rsidRPr="00B244F8" w:rsidRDefault="009C3694" w:rsidP="001D07AF">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r w:rsidRPr="00B244F8">
              <w:rPr>
                <w:rFonts w:eastAsia="Cambria" w:cstheme="minorHAnsi"/>
              </w:rPr>
              <w:t>Si l’UE est validée, l’étudiant bénéficiera :</w:t>
            </w:r>
          </w:p>
          <w:p w14:paraId="009508A1" w14:textId="77777777" w:rsidR="009C3694" w:rsidRPr="00B244F8" w:rsidRDefault="009C3694" w:rsidP="001D07AF">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r w:rsidRPr="00B244F8">
              <w:rPr>
                <w:rFonts w:eastAsia="Cambria" w:cstheme="minorHAnsi"/>
              </w:rPr>
              <w:t>- de l’attribution de 3 crédits européens.</w:t>
            </w:r>
          </w:p>
          <w:p w14:paraId="61C1908F" w14:textId="77777777" w:rsidR="009C3694" w:rsidRPr="00B244F8" w:rsidRDefault="009C3694" w:rsidP="001D07AF">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r w:rsidRPr="00B244F8">
              <w:rPr>
                <w:rFonts w:eastAsia="Cambria" w:cstheme="minorHAnsi"/>
              </w:rPr>
              <w:t>Les éléments relatifs à cette UE pourront être intégrés au supplément au diplôme.</w:t>
            </w:r>
          </w:p>
          <w:p w14:paraId="4F66A066" w14:textId="77777777" w:rsidR="009C3694" w:rsidRDefault="009C3694" w:rsidP="001D07AF">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r w:rsidRPr="00B244F8">
              <w:rPr>
                <w:rFonts w:eastAsia="Cambria" w:cstheme="minorHAnsi"/>
              </w:rPr>
              <w:t xml:space="preserve">La validation de cette UE ne donne pas lieu à un bonus sur la moyenne générale. </w:t>
            </w:r>
          </w:p>
          <w:p w14:paraId="79551541" w14:textId="2F6054D8" w:rsidR="00E37FDE" w:rsidRPr="00B244F8" w:rsidRDefault="00E37FDE" w:rsidP="00E37FDE">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r>
              <w:rPr>
                <w:rFonts w:eastAsia="Cambria" w:cstheme="minorHAnsi"/>
              </w:rPr>
              <w:t xml:space="preserve">La </w:t>
            </w:r>
            <w:r w:rsidRPr="00B244F8">
              <w:rPr>
                <w:rFonts w:eastAsia="Cambria" w:cstheme="minorHAnsi"/>
              </w:rPr>
              <w:t>validation de l’UEL ne perme</w:t>
            </w:r>
            <w:r>
              <w:rPr>
                <w:rFonts w:eastAsia="Cambria" w:cstheme="minorHAnsi"/>
              </w:rPr>
              <w:t>t pas la validation de l’année.</w:t>
            </w:r>
          </w:p>
          <w:p w14:paraId="37CCE826" w14:textId="7F1478AE" w:rsidR="00E37FDE" w:rsidRPr="00B244F8" w:rsidRDefault="00E37FDE" w:rsidP="001D07AF">
            <w:pPr>
              <w:jc w:val="both"/>
              <w:cnfStyle w:val="000000010000" w:firstRow="0" w:lastRow="0" w:firstColumn="0" w:lastColumn="0" w:oddVBand="0" w:evenVBand="0" w:oddHBand="0" w:evenHBand="1" w:firstRowFirstColumn="0" w:firstRowLastColumn="0" w:lastRowFirstColumn="0" w:lastRowLastColumn="0"/>
              <w:rPr>
                <w:rFonts w:cstheme="minorHAnsi"/>
                <w:b/>
                <w:szCs w:val="20"/>
              </w:rPr>
            </w:pPr>
          </w:p>
        </w:tc>
      </w:tr>
      <w:tr w:rsidR="00B244F8" w:rsidRPr="00B244F8" w14:paraId="652821E7" w14:textId="77777777" w:rsidTr="004C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07436670" w14:textId="77777777" w:rsidR="009C3694" w:rsidRPr="00B244F8" w:rsidRDefault="009C3694" w:rsidP="009C3694">
            <w:pPr>
              <w:rPr>
                <w:rFonts w:cstheme="minorHAnsi"/>
                <w:sz w:val="24"/>
                <w:szCs w:val="24"/>
              </w:rPr>
            </w:pPr>
          </w:p>
        </w:tc>
        <w:tc>
          <w:tcPr>
            <w:tcW w:w="6662" w:type="dxa"/>
          </w:tcPr>
          <w:p w14:paraId="3FBD8871" w14:textId="77777777" w:rsidR="009C3694" w:rsidRPr="00B244F8" w:rsidRDefault="009C3694" w:rsidP="009C3694">
            <w:pPr>
              <w:cnfStyle w:val="000000100000" w:firstRow="0" w:lastRow="0" w:firstColumn="0" w:lastColumn="0" w:oddVBand="0" w:evenVBand="0" w:oddHBand="1" w:evenHBand="0" w:firstRowFirstColumn="0" w:firstRowLastColumn="0" w:lastRowFirstColumn="0" w:lastRowLastColumn="0"/>
              <w:rPr>
                <w:rFonts w:eastAsia="Cambria" w:cstheme="minorHAnsi"/>
              </w:rPr>
            </w:pPr>
          </w:p>
        </w:tc>
      </w:tr>
      <w:tr w:rsidR="00B244F8" w:rsidRPr="00B244F8" w14:paraId="5E1B927C" w14:textId="77777777" w:rsidTr="004C0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06690AB2" w14:textId="0F108596" w:rsidR="009C3694" w:rsidRPr="00B244F8" w:rsidRDefault="009C3694" w:rsidP="009C3694">
            <w:pPr>
              <w:jc w:val="center"/>
              <w:rPr>
                <w:rFonts w:asciiTheme="minorHAnsi" w:hAnsiTheme="minorHAnsi" w:cstheme="minorHAnsi"/>
                <w:sz w:val="28"/>
                <w:szCs w:val="28"/>
              </w:rPr>
            </w:pPr>
            <w:r w:rsidRPr="00B244F8">
              <w:rPr>
                <w:rFonts w:asciiTheme="minorHAnsi" w:eastAsia="Cambria" w:hAnsiTheme="minorHAnsi" w:cstheme="minorHAnsi"/>
                <w:sz w:val="28"/>
                <w:szCs w:val="28"/>
              </w:rPr>
              <w:t>IMPORTANT</w:t>
            </w:r>
          </w:p>
        </w:tc>
        <w:tc>
          <w:tcPr>
            <w:tcW w:w="6662" w:type="dxa"/>
          </w:tcPr>
          <w:p w14:paraId="136DA000" w14:textId="2ACF4694" w:rsidR="004757BB" w:rsidRPr="00227B17" w:rsidRDefault="009C3694" w:rsidP="009C3694">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r w:rsidRPr="00B244F8">
              <w:rPr>
                <w:rFonts w:eastAsia="Cambria" w:cstheme="minorHAnsi"/>
              </w:rPr>
              <w:t xml:space="preserve">Dans le cadre de sa participation à l’UEL </w:t>
            </w:r>
            <w:r w:rsidR="004757BB" w:rsidRPr="00855CB6">
              <w:rPr>
                <w:rFonts w:eastAsia="Cambria" w:cstheme="minorHAnsi"/>
                <w:b/>
                <w:i/>
              </w:rPr>
              <w:t>« </w:t>
            </w:r>
            <w:r w:rsidR="00F73A79">
              <w:rPr>
                <w:rFonts w:eastAsia="Cambria" w:cstheme="minorHAnsi"/>
                <w:b/>
                <w:i/>
              </w:rPr>
              <w:t>P</w:t>
            </w:r>
            <w:r w:rsidR="00DF4AA8">
              <w:rPr>
                <w:rFonts w:eastAsia="Cambria" w:cstheme="minorHAnsi"/>
                <w:b/>
                <w:i/>
              </w:rPr>
              <w:t>HARE</w:t>
            </w:r>
            <w:r w:rsidR="00855CB6" w:rsidRPr="00855CB6">
              <w:rPr>
                <w:rFonts w:eastAsia="Cambria" w:cstheme="minorHAnsi"/>
                <w:b/>
                <w:i/>
              </w:rPr>
              <w:t xml:space="preserve"> : </w:t>
            </w:r>
            <w:r w:rsidR="00855CB6" w:rsidRPr="00855CB6">
              <w:rPr>
                <w:b/>
                <w:i/>
              </w:rPr>
              <w:t xml:space="preserve">Programme Hybride d'Aide à la Réussite des Étudiants </w:t>
            </w:r>
            <w:r w:rsidR="004757BB" w:rsidRPr="00227B17">
              <w:rPr>
                <w:rFonts w:eastAsia="Cambria" w:cstheme="minorHAnsi"/>
                <w:sz w:val="24"/>
              </w:rPr>
              <w:t>»</w:t>
            </w:r>
            <w:r w:rsidR="004757BB" w:rsidRPr="00227B17">
              <w:rPr>
                <w:rFonts w:eastAsia="Cambria" w:cstheme="minorHAnsi"/>
              </w:rPr>
              <w:t xml:space="preserve"> </w:t>
            </w:r>
            <w:r w:rsidRPr="00227B17">
              <w:rPr>
                <w:rFonts w:eastAsia="Cambria" w:cstheme="minorHAnsi"/>
              </w:rPr>
              <w:t xml:space="preserve">l’étudiant s’engage à une assiduité totale </w:t>
            </w:r>
            <w:r w:rsidR="004819D9" w:rsidRPr="00227B17">
              <w:rPr>
                <w:rFonts w:eastAsia="Cambria" w:cstheme="minorHAnsi"/>
              </w:rPr>
              <w:t>aux</w:t>
            </w:r>
            <w:r w:rsidR="004757BB" w:rsidRPr="00227B17">
              <w:rPr>
                <w:rFonts w:eastAsia="Cambria" w:cstheme="minorHAnsi"/>
              </w:rPr>
              <w:t xml:space="preserve"> enseignements programmés avec son référent</w:t>
            </w:r>
            <w:r w:rsidR="00E37FDE" w:rsidRPr="00227B17">
              <w:rPr>
                <w:rFonts w:eastAsia="Cambria" w:cstheme="minorHAnsi"/>
              </w:rPr>
              <w:t xml:space="preserve">. </w:t>
            </w:r>
            <w:r w:rsidRPr="00227B17">
              <w:rPr>
                <w:rFonts w:eastAsia="Cambria" w:cstheme="minorHAnsi"/>
              </w:rPr>
              <w:t xml:space="preserve"> </w:t>
            </w:r>
          </w:p>
          <w:p w14:paraId="3C38CB09" w14:textId="19180F90" w:rsidR="009C3694" w:rsidRPr="00B244F8" w:rsidRDefault="00855CB6" w:rsidP="009C3694">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r>
              <w:rPr>
                <w:rFonts w:eastAsia="Cambria" w:cstheme="minorHAnsi"/>
              </w:rPr>
              <w:t>Ce nouveau dispositif</w:t>
            </w:r>
            <w:r w:rsidR="0001256D" w:rsidRPr="00227B17">
              <w:rPr>
                <w:rFonts w:eastAsia="Cambria" w:cstheme="minorHAnsi"/>
              </w:rPr>
              <w:t xml:space="preserve"> </w:t>
            </w:r>
            <w:r w:rsidR="00724D50" w:rsidRPr="00227B17">
              <w:rPr>
                <w:rFonts w:eastAsia="Cambria" w:cstheme="minorHAnsi"/>
              </w:rPr>
              <w:t xml:space="preserve">se déroule </w:t>
            </w:r>
            <w:r w:rsidR="00227B17">
              <w:rPr>
                <w:rFonts w:eastAsia="Cambria" w:cstheme="minorHAnsi"/>
              </w:rPr>
              <w:t xml:space="preserve">en dehors des heures de la formation. </w:t>
            </w:r>
            <w:r w:rsidR="009C3694" w:rsidRPr="00227B17">
              <w:rPr>
                <w:rFonts w:eastAsia="Cambria" w:cstheme="minorHAnsi"/>
              </w:rPr>
              <w:t>Les étudiants d</w:t>
            </w:r>
            <w:r w:rsidR="00E37FDE" w:rsidRPr="00227B17">
              <w:rPr>
                <w:rFonts w:eastAsia="Cambria" w:cstheme="minorHAnsi"/>
              </w:rPr>
              <w:t xml:space="preserve">oivent </w:t>
            </w:r>
            <w:r w:rsidR="00227B17">
              <w:rPr>
                <w:rFonts w:eastAsia="Cambria" w:cstheme="minorHAnsi"/>
              </w:rPr>
              <w:t xml:space="preserve">donc </w:t>
            </w:r>
            <w:r w:rsidR="00E37FDE" w:rsidRPr="00227B17">
              <w:rPr>
                <w:rFonts w:eastAsia="Cambria" w:cstheme="minorHAnsi"/>
              </w:rPr>
              <w:t xml:space="preserve">impérativement </w:t>
            </w:r>
            <w:r>
              <w:rPr>
                <w:rFonts w:eastAsia="Cambria" w:cstheme="minorHAnsi"/>
              </w:rPr>
              <w:t xml:space="preserve">suivre les </w:t>
            </w:r>
            <w:r w:rsidR="004757BB" w:rsidRPr="00227B17">
              <w:rPr>
                <w:rFonts w:eastAsia="Cambria" w:cstheme="minorHAnsi"/>
              </w:rPr>
              <w:t xml:space="preserve">cours et </w:t>
            </w:r>
            <w:r w:rsidR="00E37FDE" w:rsidRPr="00227B17">
              <w:rPr>
                <w:rFonts w:eastAsia="Cambria" w:cstheme="minorHAnsi"/>
              </w:rPr>
              <w:t>passer</w:t>
            </w:r>
            <w:r w:rsidR="00E37FDE">
              <w:rPr>
                <w:rFonts w:eastAsia="Cambria" w:cstheme="minorHAnsi"/>
              </w:rPr>
              <w:t xml:space="preserve"> leurs examens. </w:t>
            </w:r>
          </w:p>
          <w:p w14:paraId="06CC13AD" w14:textId="77777777" w:rsidR="009C3694" w:rsidRPr="00B244F8" w:rsidRDefault="009C3694" w:rsidP="00E37FDE">
            <w:pPr>
              <w:jc w:val="both"/>
              <w:cnfStyle w:val="000000010000" w:firstRow="0" w:lastRow="0" w:firstColumn="0" w:lastColumn="0" w:oddVBand="0" w:evenVBand="0" w:oddHBand="0" w:evenHBand="1" w:firstRowFirstColumn="0" w:firstRowLastColumn="0" w:lastRowFirstColumn="0" w:lastRowLastColumn="0"/>
              <w:rPr>
                <w:rFonts w:eastAsia="Cambria" w:cstheme="minorHAnsi"/>
              </w:rPr>
            </w:pPr>
          </w:p>
        </w:tc>
      </w:tr>
    </w:tbl>
    <w:p w14:paraId="7BD8FAF4" w14:textId="77777777" w:rsidR="00B20508" w:rsidRPr="00B244F8" w:rsidRDefault="00B20508" w:rsidP="006E1E96">
      <w:pPr>
        <w:spacing w:after="0"/>
        <w:rPr>
          <w:rFonts w:cstheme="minorHAnsi"/>
          <w:b/>
          <w:szCs w:val="20"/>
        </w:rPr>
      </w:pPr>
    </w:p>
    <w:sectPr w:rsidR="00B20508" w:rsidRPr="00B244F8" w:rsidSect="006E1E96">
      <w:headerReference w:type="even" r:id="rId11"/>
      <w:headerReference w:type="default" r:id="rId12"/>
      <w:footerReference w:type="even" r:id="rId13"/>
      <w:footerReference w:type="default" r:id="rId14"/>
      <w:headerReference w:type="first" r:id="rId15"/>
      <w:footerReference w:type="first" r:id="rId16"/>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E49D" w14:textId="77777777" w:rsidR="00BB62C3" w:rsidRDefault="00BB62C3" w:rsidP="00C040D9">
      <w:pPr>
        <w:spacing w:after="0" w:line="240" w:lineRule="auto"/>
      </w:pPr>
      <w:r>
        <w:separator/>
      </w:r>
    </w:p>
  </w:endnote>
  <w:endnote w:type="continuationSeparator" w:id="0">
    <w:p w14:paraId="438720C4" w14:textId="77777777" w:rsidR="00BB62C3" w:rsidRDefault="00BB62C3" w:rsidP="00C0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CEBC" w14:textId="77777777" w:rsidR="003138B4" w:rsidRDefault="003138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88699"/>
      <w:docPartObj>
        <w:docPartGallery w:val="Page Numbers (Bottom of Page)"/>
        <w:docPartUnique/>
      </w:docPartObj>
    </w:sdtPr>
    <w:sdtContent>
      <w:p w14:paraId="577AD335" w14:textId="2065F880" w:rsidR="005461CF" w:rsidRDefault="005461CF">
        <w:pPr>
          <w:pStyle w:val="Pieddepage"/>
          <w:jc w:val="right"/>
        </w:pPr>
        <w:r>
          <w:fldChar w:fldCharType="begin"/>
        </w:r>
        <w:r>
          <w:instrText>PAGE   \* MERGEFORMAT</w:instrText>
        </w:r>
        <w:r>
          <w:fldChar w:fldCharType="separate"/>
        </w:r>
        <w:r w:rsidR="003138B4">
          <w:rPr>
            <w:noProof/>
          </w:rPr>
          <w:t>1</w:t>
        </w:r>
        <w:r>
          <w:fldChar w:fldCharType="end"/>
        </w:r>
      </w:p>
    </w:sdtContent>
  </w:sdt>
  <w:p w14:paraId="1E058FFE" w14:textId="77777777" w:rsidR="00463438" w:rsidRDefault="004634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BF12" w14:textId="77777777" w:rsidR="003138B4" w:rsidRDefault="003138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5991" w14:textId="77777777" w:rsidR="00BB62C3" w:rsidRDefault="00BB62C3" w:rsidP="00C040D9">
      <w:pPr>
        <w:spacing w:after="0" w:line="240" w:lineRule="auto"/>
      </w:pPr>
      <w:r>
        <w:separator/>
      </w:r>
    </w:p>
  </w:footnote>
  <w:footnote w:type="continuationSeparator" w:id="0">
    <w:p w14:paraId="4A73EBA1" w14:textId="77777777" w:rsidR="00BB62C3" w:rsidRDefault="00BB62C3" w:rsidP="00C0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D36D" w14:textId="77777777" w:rsidR="003138B4" w:rsidRDefault="003138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33"/>
      <w:gridCol w:w="1271"/>
    </w:tblGrid>
    <w:tr w:rsidR="00475C90" w14:paraId="66957A3F" w14:textId="77777777">
      <w:trPr>
        <w:trHeight w:val="288"/>
      </w:trPr>
      <w:sdt>
        <w:sdtPr>
          <w:rPr>
            <w:rFonts w:asciiTheme="majorHAnsi" w:eastAsiaTheme="majorEastAsia" w:hAnsiTheme="majorHAnsi" w:cstheme="majorBidi"/>
            <w:color w:val="FF0000"/>
            <w:sz w:val="36"/>
            <w:szCs w:val="36"/>
          </w:rPr>
          <w:alias w:val="Titre"/>
          <w:id w:val="77761602"/>
          <w:placeholder>
            <w:docPart w:val="3731DB960AD8492CB304795141D19578"/>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517D678C" w14:textId="096CE92A" w:rsidR="00475C90" w:rsidRDefault="00260D6C" w:rsidP="00B244F8">
              <w:pPr>
                <w:pStyle w:val="En-tte"/>
                <w:jc w:val="right"/>
                <w:rPr>
                  <w:rFonts w:asciiTheme="majorHAnsi" w:eastAsiaTheme="majorEastAsia" w:hAnsiTheme="majorHAnsi" w:cstheme="majorBidi"/>
                  <w:sz w:val="36"/>
                  <w:szCs w:val="36"/>
                </w:rPr>
              </w:pPr>
              <w:r w:rsidRPr="003138B4">
                <w:rPr>
                  <w:rFonts w:asciiTheme="majorHAnsi" w:eastAsiaTheme="majorEastAsia" w:hAnsiTheme="majorHAnsi" w:cstheme="majorBidi"/>
                  <w:color w:val="FF0000"/>
                  <w:sz w:val="36"/>
                  <w:szCs w:val="36"/>
                </w:rPr>
                <w:t>Campagne 202</w:t>
              </w:r>
              <w:r w:rsidR="003138B4" w:rsidRPr="003138B4">
                <w:rPr>
                  <w:rFonts w:asciiTheme="majorHAnsi" w:eastAsiaTheme="majorEastAsia" w:hAnsiTheme="majorHAnsi" w:cstheme="majorBidi"/>
                  <w:color w:val="FF0000"/>
                  <w:sz w:val="36"/>
                  <w:szCs w:val="36"/>
                </w:rPr>
                <w:t>3</w:t>
              </w:r>
              <w:r w:rsidRPr="003138B4">
                <w:rPr>
                  <w:rFonts w:asciiTheme="majorHAnsi" w:eastAsiaTheme="majorEastAsia" w:hAnsiTheme="majorHAnsi" w:cstheme="majorBidi"/>
                  <w:color w:val="FF0000"/>
                  <w:sz w:val="36"/>
                  <w:szCs w:val="36"/>
                </w:rPr>
                <w:t xml:space="preserve"> – 202</w:t>
              </w:r>
              <w:r w:rsidR="003138B4" w:rsidRPr="003138B4">
                <w:rPr>
                  <w:rFonts w:asciiTheme="majorHAnsi" w:eastAsiaTheme="majorEastAsia" w:hAnsiTheme="majorHAnsi" w:cstheme="majorBidi"/>
                  <w:color w:val="FF0000"/>
                  <w:sz w:val="36"/>
                  <w:szCs w:val="36"/>
                </w:rPr>
                <w:t>4</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nnée"/>
          <w:id w:val="77761609"/>
          <w:placeholder>
            <w:docPart w:val="3D60629326474E1382BEC61A7E4C17C2"/>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14:paraId="52FA477D" w14:textId="77777777" w:rsidR="00475C90" w:rsidRDefault="00475C90" w:rsidP="00475C90">
              <w:pPr>
                <w:pStyle w:val="En-tt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UEL</w:t>
              </w:r>
            </w:p>
          </w:tc>
        </w:sdtContent>
      </w:sdt>
    </w:tr>
  </w:tbl>
  <w:p w14:paraId="0F7FBC0D" w14:textId="77777777" w:rsidR="00C040D9" w:rsidRDefault="00C040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F135" w14:textId="77777777" w:rsidR="003138B4" w:rsidRDefault="003138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E9F"/>
    <w:multiLevelType w:val="hybridMultilevel"/>
    <w:tmpl w:val="6E9CBF28"/>
    <w:lvl w:ilvl="0" w:tplc="FC18D5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A2D41"/>
    <w:multiLevelType w:val="hybridMultilevel"/>
    <w:tmpl w:val="D6028260"/>
    <w:lvl w:ilvl="0" w:tplc="788C14C2">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C6985"/>
    <w:multiLevelType w:val="hybridMultilevel"/>
    <w:tmpl w:val="1D6625BC"/>
    <w:lvl w:ilvl="0" w:tplc="C066AD90">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E71731"/>
    <w:multiLevelType w:val="hybridMultilevel"/>
    <w:tmpl w:val="4A88B966"/>
    <w:lvl w:ilvl="0" w:tplc="C066AD90">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C4074C"/>
    <w:multiLevelType w:val="hybridMultilevel"/>
    <w:tmpl w:val="90C68F32"/>
    <w:lvl w:ilvl="0" w:tplc="5504E374">
      <w:numFmt w:val="bullet"/>
      <w:lvlText w:val="-"/>
      <w:lvlJc w:val="left"/>
      <w:pPr>
        <w:ind w:left="720" w:hanging="360"/>
      </w:pPr>
      <w:rPr>
        <w:rFonts w:ascii="Calibri" w:eastAsia="Cambria"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9724EB"/>
    <w:multiLevelType w:val="hybridMultilevel"/>
    <w:tmpl w:val="ABAA0DBC"/>
    <w:lvl w:ilvl="0" w:tplc="435474F0">
      <w:start w:val="3"/>
      <w:numFmt w:val="bullet"/>
      <w:lvlText w:val="-"/>
      <w:lvlJc w:val="left"/>
      <w:pPr>
        <w:ind w:left="720" w:hanging="360"/>
      </w:pPr>
      <w:rPr>
        <w:rFonts w:ascii="Cambria" w:eastAsia="Cambria" w:hAnsi="Cambria" w:cstheme="minorBid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934782"/>
    <w:multiLevelType w:val="hybridMultilevel"/>
    <w:tmpl w:val="1B54BFF8"/>
    <w:lvl w:ilvl="0" w:tplc="C066AD90">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8C5BAC"/>
    <w:multiLevelType w:val="multilevel"/>
    <w:tmpl w:val="1A9AE2E2"/>
    <w:lvl w:ilvl="0">
      <w:start w:val="1"/>
      <w:numFmt w:val="bullet"/>
      <w:lvlText w:val="·"/>
      <w:lvlJc w:val="left"/>
      <w:pPr>
        <w:tabs>
          <w:tab w:val="left" w:pos="216"/>
        </w:tabs>
        <w:ind w:left="720"/>
      </w:pPr>
      <w:rPr>
        <w:rFonts w:ascii="Symbol" w:eastAsia="Symbol" w:hAnsi="Symbol"/>
        <w:strike w:val="0"/>
        <w:color w:val="000000"/>
        <w:spacing w:val="0"/>
        <w:w w:val="100"/>
        <w:sz w:val="22"/>
        <w:shd w:val="solid" w:color="D2DFED" w:fill="D2DFED"/>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1007724">
    <w:abstractNumId w:val="0"/>
  </w:num>
  <w:num w:numId="2" w16cid:durableId="257326497">
    <w:abstractNumId w:val="7"/>
  </w:num>
  <w:num w:numId="3" w16cid:durableId="1584337826">
    <w:abstractNumId w:val="6"/>
  </w:num>
  <w:num w:numId="4" w16cid:durableId="1234700256">
    <w:abstractNumId w:val="2"/>
  </w:num>
  <w:num w:numId="5" w16cid:durableId="1075123533">
    <w:abstractNumId w:val="5"/>
  </w:num>
  <w:num w:numId="6" w16cid:durableId="747994912">
    <w:abstractNumId w:val="1"/>
  </w:num>
  <w:num w:numId="7" w16cid:durableId="919409778">
    <w:abstractNumId w:val="3"/>
  </w:num>
  <w:num w:numId="8" w16cid:durableId="330304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73"/>
    <w:rsid w:val="0000702F"/>
    <w:rsid w:val="00007C49"/>
    <w:rsid w:val="0001256D"/>
    <w:rsid w:val="00015102"/>
    <w:rsid w:val="00040513"/>
    <w:rsid w:val="00056D7C"/>
    <w:rsid w:val="00082E89"/>
    <w:rsid w:val="0009041D"/>
    <w:rsid w:val="000B284B"/>
    <w:rsid w:val="000B2BAF"/>
    <w:rsid w:val="000D2382"/>
    <w:rsid w:val="000E77B9"/>
    <w:rsid w:val="000F5E20"/>
    <w:rsid w:val="0011233F"/>
    <w:rsid w:val="00115126"/>
    <w:rsid w:val="00117C64"/>
    <w:rsid w:val="001228E1"/>
    <w:rsid w:val="00132BB2"/>
    <w:rsid w:val="00144C65"/>
    <w:rsid w:val="001563F5"/>
    <w:rsid w:val="0015788D"/>
    <w:rsid w:val="00187890"/>
    <w:rsid w:val="00187C9B"/>
    <w:rsid w:val="001A4811"/>
    <w:rsid w:val="001A5BC7"/>
    <w:rsid w:val="001B6E25"/>
    <w:rsid w:val="001D07AF"/>
    <w:rsid w:val="00205BA1"/>
    <w:rsid w:val="002204D5"/>
    <w:rsid w:val="00227B17"/>
    <w:rsid w:val="00237923"/>
    <w:rsid w:val="00247C21"/>
    <w:rsid w:val="00253F73"/>
    <w:rsid w:val="00260D6C"/>
    <w:rsid w:val="00267450"/>
    <w:rsid w:val="00277087"/>
    <w:rsid w:val="00292494"/>
    <w:rsid w:val="002942C1"/>
    <w:rsid w:val="002B382B"/>
    <w:rsid w:val="002B3C0D"/>
    <w:rsid w:val="002D492B"/>
    <w:rsid w:val="003138B4"/>
    <w:rsid w:val="00322929"/>
    <w:rsid w:val="003256C8"/>
    <w:rsid w:val="00325C5A"/>
    <w:rsid w:val="00326273"/>
    <w:rsid w:val="00337480"/>
    <w:rsid w:val="003449D0"/>
    <w:rsid w:val="003469D3"/>
    <w:rsid w:val="00370D70"/>
    <w:rsid w:val="003731E8"/>
    <w:rsid w:val="003A689B"/>
    <w:rsid w:val="003B7306"/>
    <w:rsid w:val="003C3801"/>
    <w:rsid w:val="00407EAA"/>
    <w:rsid w:val="00420187"/>
    <w:rsid w:val="00420557"/>
    <w:rsid w:val="00422AA7"/>
    <w:rsid w:val="0044149D"/>
    <w:rsid w:val="00452FDC"/>
    <w:rsid w:val="00461F82"/>
    <w:rsid w:val="00463438"/>
    <w:rsid w:val="00474BFB"/>
    <w:rsid w:val="004757BB"/>
    <w:rsid w:val="00475C90"/>
    <w:rsid w:val="004819D9"/>
    <w:rsid w:val="004926E7"/>
    <w:rsid w:val="004B186F"/>
    <w:rsid w:val="004B30D7"/>
    <w:rsid w:val="004C0F03"/>
    <w:rsid w:val="004E529A"/>
    <w:rsid w:val="004F1BEC"/>
    <w:rsid w:val="00500518"/>
    <w:rsid w:val="00501B15"/>
    <w:rsid w:val="00521850"/>
    <w:rsid w:val="00524898"/>
    <w:rsid w:val="0052664B"/>
    <w:rsid w:val="00531401"/>
    <w:rsid w:val="005366D0"/>
    <w:rsid w:val="005461CF"/>
    <w:rsid w:val="00557267"/>
    <w:rsid w:val="00564639"/>
    <w:rsid w:val="005655CF"/>
    <w:rsid w:val="005703EF"/>
    <w:rsid w:val="00571AE2"/>
    <w:rsid w:val="005A0D33"/>
    <w:rsid w:val="005A1A8A"/>
    <w:rsid w:val="005A5FB9"/>
    <w:rsid w:val="005B2EB1"/>
    <w:rsid w:val="005B48BF"/>
    <w:rsid w:val="005B4B66"/>
    <w:rsid w:val="005D3897"/>
    <w:rsid w:val="005D6984"/>
    <w:rsid w:val="005E0109"/>
    <w:rsid w:val="005E518B"/>
    <w:rsid w:val="005E68DF"/>
    <w:rsid w:val="00601873"/>
    <w:rsid w:val="00624206"/>
    <w:rsid w:val="00636D26"/>
    <w:rsid w:val="00637B7B"/>
    <w:rsid w:val="00641901"/>
    <w:rsid w:val="00641C9A"/>
    <w:rsid w:val="00644E29"/>
    <w:rsid w:val="00655D70"/>
    <w:rsid w:val="00670A2E"/>
    <w:rsid w:val="00671BFC"/>
    <w:rsid w:val="00674942"/>
    <w:rsid w:val="006A639D"/>
    <w:rsid w:val="006C0003"/>
    <w:rsid w:val="006C5832"/>
    <w:rsid w:val="006D454F"/>
    <w:rsid w:val="006E1E96"/>
    <w:rsid w:val="00702F29"/>
    <w:rsid w:val="00716C9A"/>
    <w:rsid w:val="00723C3B"/>
    <w:rsid w:val="00724C8C"/>
    <w:rsid w:val="00724D50"/>
    <w:rsid w:val="00730A00"/>
    <w:rsid w:val="007371CD"/>
    <w:rsid w:val="00741EAA"/>
    <w:rsid w:val="007519B9"/>
    <w:rsid w:val="007605A3"/>
    <w:rsid w:val="00764073"/>
    <w:rsid w:val="007816CC"/>
    <w:rsid w:val="007820A9"/>
    <w:rsid w:val="00783944"/>
    <w:rsid w:val="0079388F"/>
    <w:rsid w:val="007B0BBF"/>
    <w:rsid w:val="007C4195"/>
    <w:rsid w:val="0082045A"/>
    <w:rsid w:val="00825705"/>
    <w:rsid w:val="0084121A"/>
    <w:rsid w:val="00841FE3"/>
    <w:rsid w:val="00845971"/>
    <w:rsid w:val="00846B3C"/>
    <w:rsid w:val="008505B6"/>
    <w:rsid w:val="008550F0"/>
    <w:rsid w:val="00855CB6"/>
    <w:rsid w:val="00870FD9"/>
    <w:rsid w:val="008A7291"/>
    <w:rsid w:val="008C0F62"/>
    <w:rsid w:val="008C7093"/>
    <w:rsid w:val="008D0A31"/>
    <w:rsid w:val="008D7C7E"/>
    <w:rsid w:val="008E2F1D"/>
    <w:rsid w:val="008F7AD1"/>
    <w:rsid w:val="00934F1F"/>
    <w:rsid w:val="00940FCE"/>
    <w:rsid w:val="009C28A4"/>
    <w:rsid w:val="009C3694"/>
    <w:rsid w:val="009F01D7"/>
    <w:rsid w:val="009F1B15"/>
    <w:rsid w:val="00A03D3D"/>
    <w:rsid w:val="00A07D99"/>
    <w:rsid w:val="00A40722"/>
    <w:rsid w:val="00A76286"/>
    <w:rsid w:val="00A83F09"/>
    <w:rsid w:val="00AB6D46"/>
    <w:rsid w:val="00AD0886"/>
    <w:rsid w:val="00AD1595"/>
    <w:rsid w:val="00AD2C73"/>
    <w:rsid w:val="00AD6952"/>
    <w:rsid w:val="00B13139"/>
    <w:rsid w:val="00B20508"/>
    <w:rsid w:val="00B2171E"/>
    <w:rsid w:val="00B244F8"/>
    <w:rsid w:val="00B258EF"/>
    <w:rsid w:val="00B33D85"/>
    <w:rsid w:val="00B54E8C"/>
    <w:rsid w:val="00B702AB"/>
    <w:rsid w:val="00B9045A"/>
    <w:rsid w:val="00B9667C"/>
    <w:rsid w:val="00BA1902"/>
    <w:rsid w:val="00BB20A1"/>
    <w:rsid w:val="00BB62C3"/>
    <w:rsid w:val="00BB726F"/>
    <w:rsid w:val="00BC4234"/>
    <w:rsid w:val="00BC5A7F"/>
    <w:rsid w:val="00BE1C37"/>
    <w:rsid w:val="00BF0764"/>
    <w:rsid w:val="00C040D9"/>
    <w:rsid w:val="00C118A4"/>
    <w:rsid w:val="00C16B32"/>
    <w:rsid w:val="00C249DF"/>
    <w:rsid w:val="00C261D2"/>
    <w:rsid w:val="00C4242C"/>
    <w:rsid w:val="00C5275D"/>
    <w:rsid w:val="00C57DC7"/>
    <w:rsid w:val="00C62EB6"/>
    <w:rsid w:val="00C71E3A"/>
    <w:rsid w:val="00C72F3F"/>
    <w:rsid w:val="00C80357"/>
    <w:rsid w:val="00C850C7"/>
    <w:rsid w:val="00C90E12"/>
    <w:rsid w:val="00C94689"/>
    <w:rsid w:val="00C95BBD"/>
    <w:rsid w:val="00C96DB4"/>
    <w:rsid w:val="00CA411F"/>
    <w:rsid w:val="00CC1E1D"/>
    <w:rsid w:val="00CC68A3"/>
    <w:rsid w:val="00CE3A58"/>
    <w:rsid w:val="00D012E1"/>
    <w:rsid w:val="00D213ED"/>
    <w:rsid w:val="00D327C0"/>
    <w:rsid w:val="00D40BBA"/>
    <w:rsid w:val="00D50B46"/>
    <w:rsid w:val="00D6184B"/>
    <w:rsid w:val="00D7036B"/>
    <w:rsid w:val="00D97274"/>
    <w:rsid w:val="00DA2C12"/>
    <w:rsid w:val="00DA344B"/>
    <w:rsid w:val="00DC3028"/>
    <w:rsid w:val="00DD0355"/>
    <w:rsid w:val="00DD2F2E"/>
    <w:rsid w:val="00DD4AEB"/>
    <w:rsid w:val="00DF0389"/>
    <w:rsid w:val="00DF4AA8"/>
    <w:rsid w:val="00E070A4"/>
    <w:rsid w:val="00E1763C"/>
    <w:rsid w:val="00E37FDE"/>
    <w:rsid w:val="00E42066"/>
    <w:rsid w:val="00E448F4"/>
    <w:rsid w:val="00E643FE"/>
    <w:rsid w:val="00E64FF8"/>
    <w:rsid w:val="00E71214"/>
    <w:rsid w:val="00E722FC"/>
    <w:rsid w:val="00E748F4"/>
    <w:rsid w:val="00E845BC"/>
    <w:rsid w:val="00E92D3B"/>
    <w:rsid w:val="00E93DF2"/>
    <w:rsid w:val="00F54A63"/>
    <w:rsid w:val="00F56AD5"/>
    <w:rsid w:val="00F73A79"/>
    <w:rsid w:val="00F833AB"/>
    <w:rsid w:val="00F924B1"/>
    <w:rsid w:val="00FA70B8"/>
    <w:rsid w:val="00FA746E"/>
    <w:rsid w:val="00FB03A1"/>
    <w:rsid w:val="00FC11B0"/>
    <w:rsid w:val="00FD1DC7"/>
    <w:rsid w:val="00FD30F6"/>
    <w:rsid w:val="00FD5A53"/>
    <w:rsid w:val="00FD6519"/>
    <w:rsid w:val="00FE54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C886"/>
  <w15:docId w15:val="{5BF6CFDA-6691-4F68-A773-D419AEA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F73"/>
    <w:pPr>
      <w:ind w:left="720"/>
      <w:contextualSpacing/>
    </w:pPr>
  </w:style>
  <w:style w:type="table" w:styleId="Grilledutableau">
    <w:name w:val="Table Grid"/>
    <w:basedOn w:val="TableauNormal"/>
    <w:uiPriority w:val="59"/>
    <w:rsid w:val="0025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40D9"/>
    <w:pPr>
      <w:tabs>
        <w:tab w:val="center" w:pos="4536"/>
        <w:tab w:val="right" w:pos="9072"/>
      </w:tabs>
      <w:spacing w:after="0" w:line="240" w:lineRule="auto"/>
    </w:pPr>
  </w:style>
  <w:style w:type="character" w:customStyle="1" w:styleId="En-tteCar">
    <w:name w:val="En-tête Car"/>
    <w:basedOn w:val="Policepardfaut"/>
    <w:link w:val="En-tte"/>
    <w:uiPriority w:val="99"/>
    <w:rsid w:val="00C040D9"/>
  </w:style>
  <w:style w:type="paragraph" w:styleId="Pieddepage">
    <w:name w:val="footer"/>
    <w:basedOn w:val="Normal"/>
    <w:link w:val="PieddepageCar"/>
    <w:uiPriority w:val="99"/>
    <w:unhideWhenUsed/>
    <w:rsid w:val="00C040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0D9"/>
  </w:style>
  <w:style w:type="paragraph" w:styleId="Textedebulles">
    <w:name w:val="Balloon Text"/>
    <w:basedOn w:val="Normal"/>
    <w:link w:val="TextedebullesCar"/>
    <w:uiPriority w:val="99"/>
    <w:semiHidden/>
    <w:unhideWhenUsed/>
    <w:rsid w:val="00C040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40D9"/>
    <w:rPr>
      <w:rFonts w:ascii="Tahoma" w:hAnsi="Tahoma" w:cs="Tahoma"/>
      <w:sz w:val="16"/>
      <w:szCs w:val="16"/>
    </w:rPr>
  </w:style>
  <w:style w:type="table" w:styleId="Trameclaire-Accent1">
    <w:name w:val="Light Shading Accent 1"/>
    <w:basedOn w:val="TableauNormal"/>
    <w:uiPriority w:val="60"/>
    <w:rsid w:val="00475C9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475C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ienhypertexte">
    <w:name w:val="Hyperlink"/>
    <w:basedOn w:val="Policepardfaut"/>
    <w:uiPriority w:val="99"/>
    <w:unhideWhenUsed/>
    <w:rsid w:val="000B284B"/>
    <w:rPr>
      <w:color w:val="0000FF" w:themeColor="hyperlink"/>
      <w:u w:val="single"/>
    </w:rPr>
  </w:style>
  <w:style w:type="character" w:styleId="Marquedecommentaire">
    <w:name w:val="annotation reference"/>
    <w:basedOn w:val="Policepardfaut"/>
    <w:uiPriority w:val="99"/>
    <w:semiHidden/>
    <w:unhideWhenUsed/>
    <w:rsid w:val="00E64FF8"/>
    <w:rPr>
      <w:sz w:val="16"/>
      <w:szCs w:val="16"/>
    </w:rPr>
  </w:style>
  <w:style w:type="paragraph" w:styleId="Commentaire">
    <w:name w:val="annotation text"/>
    <w:basedOn w:val="Normal"/>
    <w:link w:val="CommentaireCar"/>
    <w:uiPriority w:val="99"/>
    <w:semiHidden/>
    <w:unhideWhenUsed/>
    <w:rsid w:val="00E64FF8"/>
    <w:pPr>
      <w:spacing w:line="240" w:lineRule="auto"/>
    </w:pPr>
    <w:rPr>
      <w:sz w:val="20"/>
      <w:szCs w:val="20"/>
    </w:rPr>
  </w:style>
  <w:style w:type="character" w:customStyle="1" w:styleId="CommentaireCar">
    <w:name w:val="Commentaire Car"/>
    <w:basedOn w:val="Policepardfaut"/>
    <w:link w:val="Commentaire"/>
    <w:uiPriority w:val="99"/>
    <w:semiHidden/>
    <w:rsid w:val="00E64FF8"/>
    <w:rPr>
      <w:sz w:val="20"/>
      <w:szCs w:val="20"/>
    </w:rPr>
  </w:style>
  <w:style w:type="paragraph" w:styleId="Objetducommentaire">
    <w:name w:val="annotation subject"/>
    <w:basedOn w:val="Commentaire"/>
    <w:next w:val="Commentaire"/>
    <w:link w:val="ObjetducommentaireCar"/>
    <w:uiPriority w:val="99"/>
    <w:semiHidden/>
    <w:unhideWhenUsed/>
    <w:rsid w:val="00E64FF8"/>
    <w:rPr>
      <w:b/>
      <w:bCs/>
    </w:rPr>
  </w:style>
  <w:style w:type="character" w:customStyle="1" w:styleId="ObjetducommentaireCar">
    <w:name w:val="Objet du commentaire Car"/>
    <w:basedOn w:val="CommentaireCar"/>
    <w:link w:val="Objetducommentaire"/>
    <w:uiPriority w:val="99"/>
    <w:semiHidden/>
    <w:rsid w:val="00E64F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ourmonavenir@univ-fcomte.f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arin.monnier-jobe@univ-fcomte.fr"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1DB960AD8492CB304795141D19578"/>
        <w:category>
          <w:name w:val="Général"/>
          <w:gallery w:val="placeholder"/>
        </w:category>
        <w:types>
          <w:type w:val="bbPlcHdr"/>
        </w:types>
        <w:behaviors>
          <w:behavior w:val="content"/>
        </w:behaviors>
        <w:guid w:val="{312AC95F-BF10-48B5-AE29-BD1F382B58AF}"/>
      </w:docPartPr>
      <w:docPartBody>
        <w:p w:rsidR="00D84A78" w:rsidRDefault="00B5701D" w:rsidP="00B5701D">
          <w:pPr>
            <w:pStyle w:val="3731DB960AD8492CB304795141D19578"/>
          </w:pPr>
          <w:r>
            <w:rPr>
              <w:rFonts w:asciiTheme="majorHAnsi" w:eastAsiaTheme="majorEastAsia" w:hAnsiTheme="majorHAnsi" w:cstheme="majorBidi"/>
              <w:sz w:val="36"/>
              <w:szCs w:val="36"/>
            </w:rPr>
            <w:t>[Titre du document]</w:t>
          </w:r>
        </w:p>
      </w:docPartBody>
    </w:docPart>
    <w:docPart>
      <w:docPartPr>
        <w:name w:val="3D60629326474E1382BEC61A7E4C17C2"/>
        <w:category>
          <w:name w:val="Général"/>
          <w:gallery w:val="placeholder"/>
        </w:category>
        <w:types>
          <w:type w:val="bbPlcHdr"/>
        </w:types>
        <w:behaviors>
          <w:behavior w:val="content"/>
        </w:behaviors>
        <w:guid w:val="{F9BDCBD7-735F-438D-92F4-5263D8C183ED}"/>
      </w:docPartPr>
      <w:docPartBody>
        <w:p w:rsidR="00D84A78" w:rsidRDefault="00B5701D" w:rsidP="00B5701D">
          <w:pPr>
            <w:pStyle w:val="3D60629326474E1382BEC61A7E4C17C2"/>
          </w:pPr>
          <w:r>
            <w:rPr>
              <w:rFonts w:asciiTheme="majorHAnsi" w:eastAsiaTheme="majorEastAsia" w:hAnsiTheme="majorHAnsi" w:cstheme="majorBidi"/>
              <w:b/>
              <w:bCs/>
              <w:color w:val="4472C4"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BB1"/>
    <w:rsid w:val="000066AC"/>
    <w:rsid w:val="00007DB9"/>
    <w:rsid w:val="000624E0"/>
    <w:rsid w:val="000C71CF"/>
    <w:rsid w:val="00115526"/>
    <w:rsid w:val="0016786D"/>
    <w:rsid w:val="00266500"/>
    <w:rsid w:val="002E7A73"/>
    <w:rsid w:val="003E2366"/>
    <w:rsid w:val="004007DC"/>
    <w:rsid w:val="004136D9"/>
    <w:rsid w:val="004241EE"/>
    <w:rsid w:val="00441B27"/>
    <w:rsid w:val="00527326"/>
    <w:rsid w:val="00574E04"/>
    <w:rsid w:val="00596F39"/>
    <w:rsid w:val="005F7785"/>
    <w:rsid w:val="0064370F"/>
    <w:rsid w:val="00665C7B"/>
    <w:rsid w:val="00712B76"/>
    <w:rsid w:val="00820724"/>
    <w:rsid w:val="008B1022"/>
    <w:rsid w:val="008D2AA9"/>
    <w:rsid w:val="008E6BB1"/>
    <w:rsid w:val="00951A3A"/>
    <w:rsid w:val="009E4480"/>
    <w:rsid w:val="00A2650F"/>
    <w:rsid w:val="00AB471D"/>
    <w:rsid w:val="00AE469B"/>
    <w:rsid w:val="00AE78D0"/>
    <w:rsid w:val="00B33A3D"/>
    <w:rsid w:val="00B5701D"/>
    <w:rsid w:val="00BB2C2C"/>
    <w:rsid w:val="00BD3177"/>
    <w:rsid w:val="00BD7850"/>
    <w:rsid w:val="00C34725"/>
    <w:rsid w:val="00CB20C6"/>
    <w:rsid w:val="00D43C42"/>
    <w:rsid w:val="00D84A78"/>
    <w:rsid w:val="00D962EF"/>
    <w:rsid w:val="00DD51EC"/>
    <w:rsid w:val="00DF582E"/>
    <w:rsid w:val="00E02E4C"/>
    <w:rsid w:val="00E40F27"/>
    <w:rsid w:val="00F040A0"/>
    <w:rsid w:val="00F16E7C"/>
    <w:rsid w:val="00FC0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731DB960AD8492CB304795141D19578">
    <w:name w:val="3731DB960AD8492CB304795141D19578"/>
    <w:rsid w:val="00B5701D"/>
  </w:style>
  <w:style w:type="paragraph" w:customStyle="1" w:styleId="3D60629326474E1382BEC61A7E4C17C2">
    <w:name w:val="3D60629326474E1382BEC61A7E4C17C2"/>
    <w:rsid w:val="00B57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UEL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74BA5-FFA3-4539-88A8-3987EB9B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1111</Words>
  <Characters>6115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Campagne 2022 – 2023</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Campagne 2023 – 2024</dc:title>
  <dc:creator>utilbase</dc:creator>
  <cp:lastModifiedBy>maryline janiaud</cp:lastModifiedBy>
  <cp:revision>2</cp:revision>
  <cp:lastPrinted>2018-09-07T09:41:00Z</cp:lastPrinted>
  <dcterms:created xsi:type="dcterms:W3CDTF">2023-03-10T13:44:00Z</dcterms:created>
  <dcterms:modified xsi:type="dcterms:W3CDTF">2023-03-10T13:44:00Z</dcterms:modified>
</cp:coreProperties>
</file>